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DE" w:rsidRPr="00BE55DE" w:rsidRDefault="00BE55DE" w:rsidP="00BE55DE">
      <w:pPr>
        <w:spacing w:after="0" w:line="480" w:lineRule="auto"/>
        <w:jc w:val="center"/>
        <w:rPr>
          <w:b/>
        </w:rPr>
      </w:pPr>
      <w:r w:rsidRPr="00BE55DE">
        <w:rPr>
          <w:b/>
        </w:rPr>
        <w:t>BAB IV</w:t>
      </w:r>
    </w:p>
    <w:p w:rsidR="00BE55DE" w:rsidRPr="00BE55DE" w:rsidRDefault="00BE55DE" w:rsidP="00BE55DE">
      <w:pPr>
        <w:spacing w:after="0" w:line="720" w:lineRule="auto"/>
        <w:jc w:val="center"/>
        <w:rPr>
          <w:rStyle w:val="fontstyle01"/>
          <w:b w:val="0"/>
        </w:rPr>
      </w:pPr>
      <w:r w:rsidRPr="00BE55DE">
        <w:rPr>
          <w:b/>
          <w:bCs/>
          <w:color w:val="000000"/>
        </w:rPr>
        <w:t>HASIL PENELITIAN DAN ANALISIS DATA</w:t>
      </w:r>
    </w:p>
    <w:p w:rsidR="00BE55DE" w:rsidRPr="00BE55DE" w:rsidRDefault="00BE55DE" w:rsidP="005D24A7">
      <w:pPr>
        <w:pStyle w:val="ListParagraph"/>
        <w:numPr>
          <w:ilvl w:val="0"/>
          <w:numId w:val="9"/>
        </w:numPr>
        <w:spacing w:after="0" w:line="480" w:lineRule="auto"/>
        <w:ind w:left="360"/>
        <w:rPr>
          <w:b/>
          <w:bCs/>
          <w:color w:val="000000"/>
        </w:rPr>
      </w:pPr>
      <w:r w:rsidRPr="00BE55DE">
        <w:rPr>
          <w:b/>
          <w:bCs/>
          <w:color w:val="000000"/>
        </w:rPr>
        <w:t xml:space="preserve">Deskripsi Responden </w:t>
      </w:r>
    </w:p>
    <w:p w:rsidR="00BE55DE" w:rsidRPr="00BE55DE" w:rsidRDefault="00BE55DE" w:rsidP="00BE55DE">
      <w:pPr>
        <w:spacing w:after="0" w:line="480" w:lineRule="auto"/>
        <w:ind w:left="357" w:firstLine="709"/>
        <w:jc w:val="both"/>
        <w:rPr>
          <w:rStyle w:val="BodyText1"/>
          <w:rFonts w:eastAsia="Courier New"/>
        </w:rPr>
      </w:pPr>
      <w:r w:rsidRPr="00BE55DE">
        <w:rPr>
          <w:rStyle w:val="BodyText1"/>
          <w:rFonts w:eastAsia="Courier New"/>
        </w:rPr>
        <w:t>Berdasarkan kuesioner yang disebar oleh peneliti</w:t>
      </w:r>
      <w:r w:rsidRPr="00BE55DE">
        <w:rPr>
          <w:rStyle w:val="BodyText1"/>
          <w:rFonts w:eastAsia="Courier New"/>
          <w:lang w:val="id-ID"/>
        </w:rPr>
        <w:t xml:space="preserve"> kepada responden sebanyak 100 sampel</w:t>
      </w:r>
      <w:r w:rsidRPr="00BE55DE">
        <w:rPr>
          <w:rStyle w:val="BodyText1"/>
          <w:rFonts w:eastAsia="Courier New"/>
        </w:rPr>
        <w:t>, diperoleh data distribusi responden berdasarkan demografi responden adalah sebagai berikut:</w:t>
      </w:r>
    </w:p>
    <w:p w:rsidR="00BE55DE" w:rsidRPr="00BE55DE" w:rsidRDefault="00A15B5A" w:rsidP="005D24A7">
      <w:pPr>
        <w:pStyle w:val="ListParagraph"/>
        <w:widowControl w:val="0"/>
        <w:numPr>
          <w:ilvl w:val="0"/>
          <w:numId w:val="1"/>
        </w:numPr>
        <w:spacing w:after="0" w:line="480" w:lineRule="auto"/>
        <w:ind w:left="720"/>
        <w:jc w:val="both"/>
        <w:rPr>
          <w:rStyle w:val="BodyText1"/>
          <w:rFonts w:eastAsia="Courier New"/>
          <w:b/>
        </w:rPr>
      </w:pPr>
      <w:r>
        <w:rPr>
          <w:rStyle w:val="BodyText1"/>
          <w:rFonts w:eastAsia="Courier New"/>
          <w:b/>
          <w:lang w:val="id-ID"/>
        </w:rPr>
        <w:t xml:space="preserve">Karakteristik Berdasarkan Jenis Kelamin </w:t>
      </w:r>
    </w:p>
    <w:p w:rsidR="00BE55DE" w:rsidRPr="00BE55DE" w:rsidRDefault="00BE55DE" w:rsidP="00BE55DE">
      <w:pPr>
        <w:pStyle w:val="ListParagraph"/>
        <w:shd w:val="clear" w:color="auto" w:fill="FFFFFF" w:themeFill="background1"/>
        <w:spacing w:after="0" w:line="480" w:lineRule="auto"/>
        <w:jc w:val="both"/>
      </w:pPr>
      <w:r w:rsidRPr="00BE55DE">
        <w:t xml:space="preserve">Karakteristik responden berdasarkan </w:t>
      </w:r>
      <w:r w:rsidR="00A15B5A">
        <w:t xml:space="preserve">jenis kelamin </w:t>
      </w:r>
      <w:r w:rsidRPr="00BE55DE">
        <w:t>dapat dilihat pada tabel berikut:</w:t>
      </w:r>
    </w:p>
    <w:p w:rsidR="00BE55DE" w:rsidRPr="00BE55DE" w:rsidRDefault="00BE55DE" w:rsidP="00BE55DE">
      <w:pPr>
        <w:widowControl w:val="0"/>
        <w:shd w:val="clear" w:color="auto" w:fill="FFFFFF"/>
        <w:spacing w:after="0"/>
        <w:ind w:left="709" w:right="-54"/>
        <w:jc w:val="center"/>
      </w:pPr>
      <w:r w:rsidRPr="00BE55DE">
        <w:t>Tabel IV.1</w:t>
      </w:r>
    </w:p>
    <w:p w:rsidR="00BE55DE" w:rsidRPr="00BE55DE" w:rsidRDefault="00BE55DE" w:rsidP="00BE55DE">
      <w:pPr>
        <w:widowControl w:val="0"/>
        <w:shd w:val="clear" w:color="auto" w:fill="FFFFFF"/>
        <w:spacing w:after="0" w:line="360" w:lineRule="auto"/>
        <w:ind w:left="709" w:right="-54"/>
        <w:jc w:val="center"/>
      </w:pPr>
      <w:r w:rsidRPr="00BE55DE">
        <w:t xml:space="preserve">Distribusi Frekuensi </w:t>
      </w:r>
      <w:r w:rsidR="00A15B5A">
        <w:t xml:space="preserve">Jenis Kelamin </w:t>
      </w:r>
      <w:r w:rsidRPr="00BE55DE">
        <w:t>Responden</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126"/>
        <w:gridCol w:w="2126"/>
      </w:tblGrid>
      <w:tr w:rsidR="00BE55DE" w:rsidRPr="00BE55DE" w:rsidTr="0024445F">
        <w:trPr>
          <w:trHeight w:val="340"/>
        </w:trPr>
        <w:tc>
          <w:tcPr>
            <w:tcW w:w="2977" w:type="dxa"/>
            <w:tcBorders>
              <w:left w:val="nil"/>
              <w:bottom w:val="single" w:sz="4" w:space="0" w:color="auto"/>
              <w:right w:val="nil"/>
            </w:tcBorders>
            <w:shd w:val="clear" w:color="auto" w:fill="FFFFFF"/>
            <w:vAlign w:val="center"/>
          </w:tcPr>
          <w:p w:rsidR="00BE55DE" w:rsidRPr="00A15B5A" w:rsidRDefault="00A15B5A" w:rsidP="00A15B5A">
            <w:pPr>
              <w:widowControl w:val="0"/>
              <w:shd w:val="clear" w:color="auto" w:fill="FFFFFF"/>
              <w:spacing w:after="0" w:line="240" w:lineRule="auto"/>
              <w:ind w:left="5" w:right="-54"/>
              <w:jc w:val="center"/>
            </w:pPr>
            <w:r w:rsidRPr="00A15B5A">
              <w:t>Jenis Kelamin</w:t>
            </w:r>
          </w:p>
        </w:tc>
        <w:tc>
          <w:tcPr>
            <w:tcW w:w="2126" w:type="dxa"/>
            <w:tcBorders>
              <w:left w:val="nil"/>
              <w:bottom w:val="single" w:sz="4" w:space="0" w:color="auto"/>
              <w:right w:val="nil"/>
            </w:tcBorders>
            <w:shd w:val="clear" w:color="auto" w:fill="FFFFFF"/>
            <w:vAlign w:val="center"/>
          </w:tcPr>
          <w:p w:rsidR="00BE55DE" w:rsidRPr="00A15B5A" w:rsidRDefault="00BE55DE" w:rsidP="00A15B5A">
            <w:pPr>
              <w:widowControl w:val="0"/>
              <w:shd w:val="clear" w:color="auto" w:fill="FFFFFF"/>
              <w:spacing w:after="0" w:line="240" w:lineRule="auto"/>
              <w:ind w:left="-10" w:right="-54"/>
              <w:jc w:val="center"/>
            </w:pPr>
            <w:r w:rsidRPr="00A15B5A">
              <w:t>Jumlah</w:t>
            </w:r>
          </w:p>
        </w:tc>
        <w:tc>
          <w:tcPr>
            <w:tcW w:w="2126" w:type="dxa"/>
            <w:tcBorders>
              <w:left w:val="nil"/>
              <w:bottom w:val="single" w:sz="4" w:space="0" w:color="auto"/>
              <w:right w:val="nil"/>
            </w:tcBorders>
            <w:shd w:val="clear" w:color="auto" w:fill="FFFFFF"/>
            <w:vAlign w:val="center"/>
          </w:tcPr>
          <w:p w:rsidR="00BE55DE" w:rsidRPr="00A15B5A" w:rsidRDefault="00BE55DE" w:rsidP="00A15B5A">
            <w:pPr>
              <w:widowControl w:val="0"/>
              <w:shd w:val="clear" w:color="auto" w:fill="FFFFFF"/>
              <w:spacing w:after="0" w:line="240" w:lineRule="auto"/>
              <w:ind w:left="21" w:right="-54"/>
              <w:jc w:val="center"/>
            </w:pPr>
            <w:r w:rsidRPr="00A15B5A">
              <w:t>Presentase (%)</w:t>
            </w:r>
          </w:p>
        </w:tc>
      </w:tr>
      <w:tr w:rsidR="00BE55DE" w:rsidRPr="00BE55DE" w:rsidTr="0024445F">
        <w:trPr>
          <w:trHeight w:val="340"/>
        </w:trPr>
        <w:tc>
          <w:tcPr>
            <w:tcW w:w="2977" w:type="dxa"/>
            <w:tcBorders>
              <w:top w:val="nil"/>
              <w:left w:val="nil"/>
              <w:bottom w:val="nil"/>
              <w:right w:val="nil"/>
            </w:tcBorders>
            <w:shd w:val="clear" w:color="auto" w:fill="FFFFFF"/>
            <w:vAlign w:val="center"/>
          </w:tcPr>
          <w:p w:rsidR="00BE55DE" w:rsidRPr="00A15B5A" w:rsidRDefault="00A15B5A" w:rsidP="00A15B5A">
            <w:pPr>
              <w:autoSpaceDE w:val="0"/>
              <w:autoSpaceDN w:val="0"/>
              <w:adjustRightInd w:val="0"/>
              <w:spacing w:after="0" w:line="240" w:lineRule="auto"/>
              <w:ind w:left="102"/>
              <w:jc w:val="center"/>
            </w:pPr>
            <w:r>
              <w:t>Laki-laki</w:t>
            </w:r>
          </w:p>
        </w:tc>
        <w:tc>
          <w:tcPr>
            <w:tcW w:w="2126" w:type="dxa"/>
            <w:tcBorders>
              <w:top w:val="nil"/>
              <w:left w:val="nil"/>
              <w:bottom w:val="nil"/>
              <w:right w:val="nil"/>
            </w:tcBorders>
            <w:shd w:val="clear" w:color="auto" w:fill="FFFFFF"/>
            <w:vAlign w:val="bottom"/>
          </w:tcPr>
          <w:p w:rsidR="00A15B5A" w:rsidRPr="00A15B5A" w:rsidRDefault="00A15B5A" w:rsidP="00A15B5A">
            <w:pPr>
              <w:autoSpaceDE w:val="0"/>
              <w:autoSpaceDN w:val="0"/>
              <w:adjustRightInd w:val="0"/>
              <w:spacing w:after="0" w:line="240" w:lineRule="auto"/>
              <w:jc w:val="center"/>
              <w:rPr>
                <w:color w:val="000000"/>
              </w:rPr>
            </w:pPr>
            <w:r>
              <w:rPr>
                <w:color w:val="000000"/>
              </w:rPr>
              <w:t>69</w:t>
            </w:r>
          </w:p>
        </w:tc>
        <w:tc>
          <w:tcPr>
            <w:tcW w:w="2126" w:type="dxa"/>
            <w:tcBorders>
              <w:top w:val="nil"/>
              <w:left w:val="nil"/>
              <w:bottom w:val="nil"/>
              <w:right w:val="nil"/>
            </w:tcBorders>
            <w:shd w:val="clear" w:color="auto" w:fill="FFFFFF"/>
            <w:vAlign w:val="bottom"/>
          </w:tcPr>
          <w:p w:rsidR="00BE55DE" w:rsidRPr="00A15B5A" w:rsidRDefault="00A15B5A" w:rsidP="00A15B5A">
            <w:pPr>
              <w:autoSpaceDE w:val="0"/>
              <w:autoSpaceDN w:val="0"/>
              <w:adjustRightInd w:val="0"/>
              <w:spacing w:after="0" w:line="240" w:lineRule="auto"/>
              <w:jc w:val="center"/>
              <w:rPr>
                <w:color w:val="000000"/>
              </w:rPr>
            </w:pPr>
            <w:r>
              <w:rPr>
                <w:color w:val="000000"/>
              </w:rPr>
              <w:t>69%</w:t>
            </w:r>
          </w:p>
        </w:tc>
      </w:tr>
      <w:tr w:rsidR="00BE55DE" w:rsidRPr="00BE55DE" w:rsidTr="0024445F">
        <w:trPr>
          <w:trHeight w:val="340"/>
        </w:trPr>
        <w:tc>
          <w:tcPr>
            <w:tcW w:w="2977" w:type="dxa"/>
            <w:tcBorders>
              <w:top w:val="nil"/>
              <w:left w:val="nil"/>
              <w:bottom w:val="nil"/>
              <w:right w:val="nil"/>
            </w:tcBorders>
            <w:shd w:val="clear" w:color="auto" w:fill="FFFFFF"/>
            <w:vAlign w:val="center"/>
          </w:tcPr>
          <w:p w:rsidR="00BE55DE" w:rsidRPr="00A15B5A" w:rsidRDefault="00A15B5A" w:rsidP="00A15B5A">
            <w:pPr>
              <w:autoSpaceDE w:val="0"/>
              <w:autoSpaceDN w:val="0"/>
              <w:adjustRightInd w:val="0"/>
              <w:spacing w:after="0" w:line="240" w:lineRule="auto"/>
              <w:ind w:left="102"/>
              <w:jc w:val="center"/>
            </w:pPr>
            <w:r>
              <w:t>Perempuan</w:t>
            </w:r>
          </w:p>
        </w:tc>
        <w:tc>
          <w:tcPr>
            <w:tcW w:w="2126" w:type="dxa"/>
            <w:tcBorders>
              <w:top w:val="nil"/>
              <w:left w:val="nil"/>
              <w:bottom w:val="nil"/>
              <w:right w:val="nil"/>
            </w:tcBorders>
            <w:shd w:val="clear" w:color="auto" w:fill="FFFFFF"/>
            <w:vAlign w:val="bottom"/>
          </w:tcPr>
          <w:p w:rsidR="00BE55DE" w:rsidRPr="00A15B5A" w:rsidRDefault="00A15B5A" w:rsidP="00A15B5A">
            <w:pPr>
              <w:autoSpaceDE w:val="0"/>
              <w:autoSpaceDN w:val="0"/>
              <w:adjustRightInd w:val="0"/>
              <w:spacing w:after="0" w:line="240" w:lineRule="auto"/>
              <w:jc w:val="center"/>
              <w:rPr>
                <w:color w:val="000000"/>
              </w:rPr>
            </w:pPr>
            <w:r>
              <w:rPr>
                <w:color w:val="000000"/>
              </w:rPr>
              <w:t>31</w:t>
            </w:r>
          </w:p>
        </w:tc>
        <w:tc>
          <w:tcPr>
            <w:tcW w:w="2126" w:type="dxa"/>
            <w:tcBorders>
              <w:top w:val="nil"/>
              <w:left w:val="nil"/>
              <w:bottom w:val="nil"/>
              <w:right w:val="nil"/>
            </w:tcBorders>
            <w:shd w:val="clear" w:color="auto" w:fill="FFFFFF"/>
            <w:vAlign w:val="bottom"/>
          </w:tcPr>
          <w:p w:rsidR="00BE55DE" w:rsidRPr="00A15B5A" w:rsidRDefault="00A15B5A" w:rsidP="00A15B5A">
            <w:pPr>
              <w:autoSpaceDE w:val="0"/>
              <w:autoSpaceDN w:val="0"/>
              <w:adjustRightInd w:val="0"/>
              <w:spacing w:after="0" w:line="240" w:lineRule="auto"/>
              <w:jc w:val="center"/>
              <w:rPr>
                <w:color w:val="000000"/>
              </w:rPr>
            </w:pPr>
            <w:r>
              <w:rPr>
                <w:color w:val="000000"/>
              </w:rPr>
              <w:t>31%</w:t>
            </w:r>
          </w:p>
        </w:tc>
      </w:tr>
      <w:tr w:rsidR="00BE55DE" w:rsidRPr="00BE55DE" w:rsidTr="0024445F">
        <w:trPr>
          <w:trHeight w:val="340"/>
        </w:trPr>
        <w:tc>
          <w:tcPr>
            <w:tcW w:w="2977" w:type="dxa"/>
            <w:tcBorders>
              <w:left w:val="nil"/>
              <w:right w:val="nil"/>
            </w:tcBorders>
            <w:shd w:val="clear" w:color="auto" w:fill="FFFFFF"/>
            <w:vAlign w:val="center"/>
          </w:tcPr>
          <w:p w:rsidR="00BE55DE" w:rsidRPr="00A15B5A" w:rsidRDefault="00A15B5A" w:rsidP="00A15B5A">
            <w:pPr>
              <w:widowControl w:val="0"/>
              <w:shd w:val="clear" w:color="auto" w:fill="FFFFFF"/>
              <w:spacing w:after="0" w:line="240" w:lineRule="auto"/>
              <w:ind w:left="5" w:right="-54"/>
              <w:jc w:val="center"/>
            </w:pPr>
            <w:r>
              <w:t>Jumlah</w:t>
            </w:r>
          </w:p>
        </w:tc>
        <w:tc>
          <w:tcPr>
            <w:tcW w:w="2126" w:type="dxa"/>
            <w:tcBorders>
              <w:left w:val="nil"/>
              <w:right w:val="nil"/>
            </w:tcBorders>
            <w:shd w:val="clear" w:color="auto" w:fill="FFFFFF"/>
          </w:tcPr>
          <w:p w:rsidR="00BE55DE" w:rsidRPr="00A15B5A" w:rsidRDefault="00A15B5A" w:rsidP="00A15B5A">
            <w:pPr>
              <w:autoSpaceDE w:val="0"/>
              <w:autoSpaceDN w:val="0"/>
              <w:adjustRightInd w:val="0"/>
              <w:spacing w:after="0" w:line="240" w:lineRule="auto"/>
              <w:jc w:val="center"/>
              <w:rPr>
                <w:color w:val="000000"/>
              </w:rPr>
            </w:pPr>
            <w:r>
              <w:rPr>
                <w:color w:val="000000"/>
              </w:rPr>
              <w:t>100</w:t>
            </w:r>
          </w:p>
        </w:tc>
        <w:tc>
          <w:tcPr>
            <w:tcW w:w="2126" w:type="dxa"/>
            <w:tcBorders>
              <w:left w:val="nil"/>
              <w:right w:val="nil"/>
            </w:tcBorders>
            <w:shd w:val="clear" w:color="auto" w:fill="FFFFFF"/>
          </w:tcPr>
          <w:p w:rsidR="00BE55DE" w:rsidRPr="00A15B5A" w:rsidRDefault="00A15B5A" w:rsidP="00A15B5A">
            <w:pPr>
              <w:autoSpaceDE w:val="0"/>
              <w:autoSpaceDN w:val="0"/>
              <w:adjustRightInd w:val="0"/>
              <w:spacing w:after="0" w:line="240" w:lineRule="auto"/>
              <w:jc w:val="center"/>
              <w:rPr>
                <w:color w:val="000000"/>
              </w:rPr>
            </w:pPr>
            <w:r>
              <w:rPr>
                <w:color w:val="000000"/>
              </w:rPr>
              <w:t>100%</w:t>
            </w:r>
          </w:p>
        </w:tc>
      </w:tr>
    </w:tbl>
    <w:p w:rsidR="00BE55DE" w:rsidRPr="00BE55DE" w:rsidRDefault="00BE55DE" w:rsidP="00BE55DE">
      <w:pPr>
        <w:widowControl w:val="0"/>
        <w:shd w:val="clear" w:color="auto" w:fill="FFFFFF"/>
        <w:spacing w:after="0" w:line="480" w:lineRule="auto"/>
        <w:ind w:left="709"/>
      </w:pPr>
      <w:r w:rsidRPr="00BE55DE">
        <w:t xml:space="preserve">Sumber: Data primer yang diolah, </w:t>
      </w:r>
      <w:r w:rsidR="005D24A7">
        <w:t>2022</w:t>
      </w:r>
    </w:p>
    <w:p w:rsidR="00BE55DE" w:rsidRDefault="00BE55DE" w:rsidP="00BE55DE">
      <w:pPr>
        <w:spacing w:after="0" w:line="480" w:lineRule="auto"/>
        <w:ind w:left="720" w:firstLine="709"/>
        <w:jc w:val="both"/>
      </w:pPr>
      <w:r w:rsidRPr="00BE55DE">
        <w:t xml:space="preserve">Tabel 4.1 di atas diketahui bahwa responden </w:t>
      </w:r>
      <w:r w:rsidR="00A15B5A">
        <w:t>yang mendomonasi adalah jenis kelamin laki-laki sebanyak 69 orang atau sebesar 69% dan perempuan sebanyak 31 orang atau sebesar 31%.</w:t>
      </w:r>
    </w:p>
    <w:p w:rsidR="00A15B5A" w:rsidRPr="00BE55DE" w:rsidRDefault="00A15B5A" w:rsidP="00BE55DE">
      <w:pPr>
        <w:spacing w:after="0" w:line="480" w:lineRule="auto"/>
        <w:ind w:left="720" w:firstLine="709"/>
        <w:jc w:val="both"/>
      </w:pPr>
    </w:p>
    <w:p w:rsidR="00A15B5A" w:rsidRPr="00BE55DE" w:rsidRDefault="00A15B5A" w:rsidP="005D24A7">
      <w:pPr>
        <w:pStyle w:val="ListParagraph"/>
        <w:widowControl w:val="0"/>
        <w:numPr>
          <w:ilvl w:val="0"/>
          <w:numId w:val="1"/>
        </w:numPr>
        <w:spacing w:after="0" w:line="480" w:lineRule="auto"/>
        <w:ind w:left="720"/>
        <w:jc w:val="both"/>
        <w:rPr>
          <w:rStyle w:val="BodyText1"/>
          <w:rFonts w:eastAsia="Courier New"/>
          <w:b/>
        </w:rPr>
      </w:pPr>
      <w:r>
        <w:rPr>
          <w:rStyle w:val="BodyText1"/>
          <w:rFonts w:eastAsia="Courier New"/>
          <w:b/>
          <w:lang w:val="id-ID"/>
        </w:rPr>
        <w:t xml:space="preserve">Karakteristik Berdasarkan </w:t>
      </w:r>
      <w:r w:rsidR="0024445F">
        <w:rPr>
          <w:rStyle w:val="BodyText1"/>
          <w:rFonts w:eastAsia="Courier New"/>
          <w:b/>
          <w:lang w:val="id-ID"/>
        </w:rPr>
        <w:t>Usia Responden</w:t>
      </w:r>
    </w:p>
    <w:p w:rsidR="00A15B5A" w:rsidRPr="00BE55DE" w:rsidRDefault="00A15B5A" w:rsidP="00A15B5A">
      <w:pPr>
        <w:pStyle w:val="ListParagraph"/>
        <w:shd w:val="clear" w:color="auto" w:fill="FFFFFF" w:themeFill="background1"/>
        <w:spacing w:after="0" w:line="480" w:lineRule="auto"/>
        <w:jc w:val="both"/>
      </w:pPr>
      <w:r w:rsidRPr="00BE55DE">
        <w:t xml:space="preserve">Karakteristik responden berdasarkan </w:t>
      </w:r>
      <w:r w:rsidR="0024445F">
        <w:t xml:space="preserve">usia </w:t>
      </w:r>
      <w:r w:rsidRPr="00BE55DE">
        <w:t>dapat dilihat pada tabel berikut:</w:t>
      </w:r>
    </w:p>
    <w:p w:rsidR="005D24A7" w:rsidRDefault="005D24A7">
      <w:pPr>
        <w:spacing w:after="0" w:line="240" w:lineRule="auto"/>
      </w:pPr>
      <w:r>
        <w:br w:type="page"/>
      </w:r>
    </w:p>
    <w:p w:rsidR="00A15B5A" w:rsidRPr="00BE55DE" w:rsidRDefault="005D24A7" w:rsidP="00A15B5A">
      <w:pPr>
        <w:widowControl w:val="0"/>
        <w:shd w:val="clear" w:color="auto" w:fill="FFFFFF"/>
        <w:spacing w:after="0"/>
        <w:ind w:left="709" w:right="-54"/>
        <w:jc w:val="center"/>
      </w:pPr>
      <w:r>
        <w:lastRenderedPageBreak/>
        <w:t>Tabel IV.2</w:t>
      </w:r>
    </w:p>
    <w:p w:rsidR="00A15B5A" w:rsidRPr="00BE55DE" w:rsidRDefault="00A15B5A" w:rsidP="00A15B5A">
      <w:pPr>
        <w:widowControl w:val="0"/>
        <w:shd w:val="clear" w:color="auto" w:fill="FFFFFF"/>
        <w:spacing w:after="0" w:line="360" w:lineRule="auto"/>
        <w:ind w:left="709" w:right="-54"/>
        <w:jc w:val="center"/>
      </w:pPr>
      <w:r w:rsidRPr="00BE55DE">
        <w:t xml:space="preserve">Distribusi Frekuensi </w:t>
      </w:r>
      <w:r w:rsidR="0024445F">
        <w:t xml:space="preserve">Usia </w:t>
      </w:r>
      <w:r w:rsidRPr="00BE55DE">
        <w:t>Responden</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126"/>
        <w:gridCol w:w="2126"/>
      </w:tblGrid>
      <w:tr w:rsidR="00A15B5A" w:rsidRPr="00BE55DE" w:rsidTr="0024445F">
        <w:trPr>
          <w:trHeight w:val="340"/>
        </w:trPr>
        <w:tc>
          <w:tcPr>
            <w:tcW w:w="2977" w:type="dxa"/>
            <w:tcBorders>
              <w:left w:val="nil"/>
              <w:bottom w:val="single" w:sz="4" w:space="0" w:color="auto"/>
              <w:right w:val="nil"/>
            </w:tcBorders>
            <w:shd w:val="clear" w:color="auto" w:fill="FFFFFF"/>
            <w:vAlign w:val="center"/>
          </w:tcPr>
          <w:p w:rsidR="00A15B5A" w:rsidRPr="00A15B5A" w:rsidRDefault="0024445F" w:rsidP="0024445F">
            <w:pPr>
              <w:widowControl w:val="0"/>
              <w:shd w:val="clear" w:color="auto" w:fill="FFFFFF"/>
              <w:spacing w:after="0" w:line="240" w:lineRule="auto"/>
              <w:ind w:left="5" w:right="-54"/>
              <w:jc w:val="center"/>
            </w:pPr>
            <w:r>
              <w:t>Usia</w:t>
            </w:r>
          </w:p>
        </w:tc>
        <w:tc>
          <w:tcPr>
            <w:tcW w:w="2126" w:type="dxa"/>
            <w:tcBorders>
              <w:left w:val="nil"/>
              <w:bottom w:val="single" w:sz="4" w:space="0" w:color="auto"/>
              <w:right w:val="nil"/>
            </w:tcBorders>
            <w:shd w:val="clear" w:color="auto" w:fill="FFFFFF"/>
            <w:vAlign w:val="center"/>
          </w:tcPr>
          <w:p w:rsidR="00A15B5A" w:rsidRPr="00A15B5A" w:rsidRDefault="00A15B5A" w:rsidP="0024445F">
            <w:pPr>
              <w:widowControl w:val="0"/>
              <w:shd w:val="clear" w:color="auto" w:fill="FFFFFF"/>
              <w:spacing w:after="0" w:line="240" w:lineRule="auto"/>
              <w:ind w:left="-10" w:right="-54"/>
              <w:jc w:val="center"/>
            </w:pPr>
            <w:r w:rsidRPr="00A15B5A">
              <w:t>Jumlah</w:t>
            </w:r>
          </w:p>
        </w:tc>
        <w:tc>
          <w:tcPr>
            <w:tcW w:w="2126" w:type="dxa"/>
            <w:tcBorders>
              <w:left w:val="nil"/>
              <w:bottom w:val="single" w:sz="4" w:space="0" w:color="auto"/>
              <w:right w:val="nil"/>
            </w:tcBorders>
            <w:shd w:val="clear" w:color="auto" w:fill="FFFFFF"/>
            <w:vAlign w:val="center"/>
          </w:tcPr>
          <w:p w:rsidR="00A15B5A" w:rsidRPr="00A15B5A" w:rsidRDefault="00A15B5A" w:rsidP="0024445F">
            <w:pPr>
              <w:widowControl w:val="0"/>
              <w:shd w:val="clear" w:color="auto" w:fill="FFFFFF"/>
              <w:spacing w:after="0" w:line="240" w:lineRule="auto"/>
              <w:ind w:left="21" w:right="-54"/>
              <w:jc w:val="center"/>
            </w:pPr>
            <w:r w:rsidRPr="00A15B5A">
              <w:t>Presentase (%)</w:t>
            </w:r>
          </w:p>
        </w:tc>
      </w:tr>
      <w:tr w:rsidR="00A15B5A" w:rsidRPr="00BE55DE" w:rsidTr="0024445F">
        <w:trPr>
          <w:trHeight w:val="340"/>
        </w:trPr>
        <w:tc>
          <w:tcPr>
            <w:tcW w:w="2977" w:type="dxa"/>
            <w:tcBorders>
              <w:top w:val="nil"/>
              <w:left w:val="nil"/>
              <w:bottom w:val="nil"/>
              <w:right w:val="nil"/>
            </w:tcBorders>
            <w:shd w:val="clear" w:color="auto" w:fill="FFFFFF"/>
            <w:vAlign w:val="center"/>
          </w:tcPr>
          <w:p w:rsidR="00A15B5A" w:rsidRPr="00A15B5A" w:rsidRDefault="0024445F" w:rsidP="0024445F">
            <w:pPr>
              <w:autoSpaceDE w:val="0"/>
              <w:autoSpaceDN w:val="0"/>
              <w:adjustRightInd w:val="0"/>
              <w:spacing w:after="0" w:line="240" w:lineRule="auto"/>
              <w:ind w:left="102"/>
              <w:jc w:val="center"/>
            </w:pPr>
            <w:r>
              <w:t xml:space="preserve">&lt; 23 tahun </w:t>
            </w:r>
          </w:p>
        </w:tc>
        <w:tc>
          <w:tcPr>
            <w:tcW w:w="2126" w:type="dxa"/>
            <w:tcBorders>
              <w:top w:val="nil"/>
              <w:left w:val="nil"/>
              <w:bottom w:val="nil"/>
              <w:right w:val="nil"/>
            </w:tcBorders>
            <w:shd w:val="clear" w:color="auto" w:fill="FFFFFF"/>
            <w:vAlign w:val="bottom"/>
          </w:tcPr>
          <w:p w:rsidR="00A15B5A" w:rsidRPr="00A15B5A" w:rsidRDefault="0024445F" w:rsidP="0024445F">
            <w:pPr>
              <w:autoSpaceDE w:val="0"/>
              <w:autoSpaceDN w:val="0"/>
              <w:adjustRightInd w:val="0"/>
              <w:spacing w:after="0" w:line="240" w:lineRule="auto"/>
              <w:jc w:val="center"/>
              <w:rPr>
                <w:color w:val="000000"/>
              </w:rPr>
            </w:pPr>
            <w:r>
              <w:rPr>
                <w:color w:val="000000"/>
              </w:rPr>
              <w:t>43</w:t>
            </w:r>
          </w:p>
        </w:tc>
        <w:tc>
          <w:tcPr>
            <w:tcW w:w="2126" w:type="dxa"/>
            <w:tcBorders>
              <w:top w:val="nil"/>
              <w:left w:val="nil"/>
              <w:bottom w:val="nil"/>
              <w:right w:val="nil"/>
            </w:tcBorders>
            <w:shd w:val="clear" w:color="auto" w:fill="FFFFFF"/>
            <w:vAlign w:val="bottom"/>
          </w:tcPr>
          <w:p w:rsidR="00A15B5A" w:rsidRPr="00A15B5A" w:rsidRDefault="0024445F" w:rsidP="0024445F">
            <w:pPr>
              <w:autoSpaceDE w:val="0"/>
              <w:autoSpaceDN w:val="0"/>
              <w:adjustRightInd w:val="0"/>
              <w:spacing w:after="0" w:line="240" w:lineRule="auto"/>
              <w:jc w:val="center"/>
              <w:rPr>
                <w:color w:val="000000"/>
              </w:rPr>
            </w:pPr>
            <w:r>
              <w:rPr>
                <w:color w:val="000000"/>
              </w:rPr>
              <w:t>43</w:t>
            </w:r>
            <w:r w:rsidR="00A15B5A">
              <w:rPr>
                <w:color w:val="000000"/>
              </w:rPr>
              <w:t>%</w:t>
            </w:r>
          </w:p>
        </w:tc>
      </w:tr>
      <w:tr w:rsidR="00A15B5A" w:rsidRPr="00BE55DE" w:rsidTr="0024445F">
        <w:trPr>
          <w:trHeight w:val="340"/>
        </w:trPr>
        <w:tc>
          <w:tcPr>
            <w:tcW w:w="2977" w:type="dxa"/>
            <w:tcBorders>
              <w:top w:val="nil"/>
              <w:left w:val="nil"/>
              <w:bottom w:val="nil"/>
              <w:right w:val="nil"/>
            </w:tcBorders>
            <w:shd w:val="clear" w:color="auto" w:fill="FFFFFF"/>
            <w:vAlign w:val="center"/>
          </w:tcPr>
          <w:p w:rsidR="00A15B5A" w:rsidRPr="00A15B5A" w:rsidRDefault="0024445F" w:rsidP="0024445F">
            <w:pPr>
              <w:autoSpaceDE w:val="0"/>
              <w:autoSpaceDN w:val="0"/>
              <w:adjustRightInd w:val="0"/>
              <w:spacing w:after="0" w:line="240" w:lineRule="auto"/>
              <w:ind w:left="102"/>
              <w:jc w:val="center"/>
            </w:pPr>
            <w:r>
              <w:t xml:space="preserve">24 tahun – 34 tahun </w:t>
            </w:r>
          </w:p>
        </w:tc>
        <w:tc>
          <w:tcPr>
            <w:tcW w:w="2126" w:type="dxa"/>
            <w:tcBorders>
              <w:top w:val="nil"/>
              <w:left w:val="nil"/>
              <w:bottom w:val="nil"/>
              <w:right w:val="nil"/>
            </w:tcBorders>
            <w:shd w:val="clear" w:color="auto" w:fill="FFFFFF"/>
            <w:vAlign w:val="bottom"/>
          </w:tcPr>
          <w:p w:rsidR="00A15B5A" w:rsidRPr="00A15B5A" w:rsidRDefault="0024445F" w:rsidP="0024445F">
            <w:pPr>
              <w:autoSpaceDE w:val="0"/>
              <w:autoSpaceDN w:val="0"/>
              <w:adjustRightInd w:val="0"/>
              <w:spacing w:after="0" w:line="240" w:lineRule="auto"/>
              <w:jc w:val="center"/>
              <w:rPr>
                <w:color w:val="000000"/>
              </w:rPr>
            </w:pPr>
            <w:r>
              <w:rPr>
                <w:color w:val="000000"/>
              </w:rPr>
              <w:t>24</w:t>
            </w:r>
          </w:p>
        </w:tc>
        <w:tc>
          <w:tcPr>
            <w:tcW w:w="2126" w:type="dxa"/>
            <w:tcBorders>
              <w:top w:val="nil"/>
              <w:left w:val="nil"/>
              <w:bottom w:val="nil"/>
              <w:right w:val="nil"/>
            </w:tcBorders>
            <w:shd w:val="clear" w:color="auto" w:fill="FFFFFF"/>
            <w:vAlign w:val="bottom"/>
          </w:tcPr>
          <w:p w:rsidR="00A15B5A" w:rsidRPr="00A15B5A" w:rsidRDefault="0024445F" w:rsidP="0024445F">
            <w:pPr>
              <w:autoSpaceDE w:val="0"/>
              <w:autoSpaceDN w:val="0"/>
              <w:adjustRightInd w:val="0"/>
              <w:spacing w:after="0" w:line="240" w:lineRule="auto"/>
              <w:jc w:val="center"/>
              <w:rPr>
                <w:color w:val="000000"/>
              </w:rPr>
            </w:pPr>
            <w:r>
              <w:rPr>
                <w:color w:val="000000"/>
              </w:rPr>
              <w:t>24</w:t>
            </w:r>
            <w:r w:rsidR="00A15B5A">
              <w:rPr>
                <w:color w:val="000000"/>
              </w:rPr>
              <w:t>%</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 xml:space="preserve">35 – 45 tahun </w:t>
            </w:r>
          </w:p>
        </w:tc>
        <w:tc>
          <w:tcPr>
            <w:tcW w:w="2126" w:type="dxa"/>
            <w:tcBorders>
              <w:top w:val="nil"/>
              <w:left w:val="nil"/>
              <w:bottom w:val="nil"/>
              <w:right w:val="nil"/>
            </w:tcBorders>
            <w:shd w:val="clear" w:color="auto" w:fill="FFFFFF"/>
            <w:vAlign w:val="bottom"/>
          </w:tcPr>
          <w:p w:rsidR="0024445F" w:rsidRDefault="0024445F" w:rsidP="0024445F">
            <w:pPr>
              <w:autoSpaceDE w:val="0"/>
              <w:autoSpaceDN w:val="0"/>
              <w:adjustRightInd w:val="0"/>
              <w:spacing w:after="0" w:line="240" w:lineRule="auto"/>
              <w:jc w:val="center"/>
              <w:rPr>
                <w:color w:val="000000"/>
              </w:rPr>
            </w:pPr>
            <w:r>
              <w:rPr>
                <w:color w:val="000000"/>
              </w:rPr>
              <w:t>16</w:t>
            </w:r>
          </w:p>
        </w:tc>
        <w:tc>
          <w:tcPr>
            <w:tcW w:w="2126" w:type="dxa"/>
            <w:tcBorders>
              <w:top w:val="nil"/>
              <w:left w:val="nil"/>
              <w:bottom w:val="nil"/>
              <w:right w:val="nil"/>
            </w:tcBorders>
            <w:shd w:val="clear" w:color="auto" w:fill="FFFFFF"/>
            <w:vAlign w:val="bottom"/>
          </w:tcPr>
          <w:p w:rsidR="0024445F" w:rsidRDefault="0024445F" w:rsidP="0024445F">
            <w:pPr>
              <w:autoSpaceDE w:val="0"/>
              <w:autoSpaceDN w:val="0"/>
              <w:adjustRightInd w:val="0"/>
              <w:spacing w:after="0" w:line="240" w:lineRule="auto"/>
              <w:jc w:val="center"/>
              <w:rPr>
                <w:color w:val="000000"/>
              </w:rPr>
            </w:pPr>
            <w:r>
              <w:rPr>
                <w:color w:val="000000"/>
              </w:rPr>
              <w:t>16%</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&gt; 45 tahun</w:t>
            </w:r>
          </w:p>
        </w:tc>
        <w:tc>
          <w:tcPr>
            <w:tcW w:w="2126" w:type="dxa"/>
            <w:tcBorders>
              <w:top w:val="nil"/>
              <w:left w:val="nil"/>
              <w:bottom w:val="nil"/>
              <w:right w:val="nil"/>
            </w:tcBorders>
            <w:shd w:val="clear" w:color="auto" w:fill="FFFFFF"/>
            <w:vAlign w:val="bottom"/>
          </w:tcPr>
          <w:p w:rsidR="0024445F" w:rsidRDefault="0024445F" w:rsidP="0024445F">
            <w:pPr>
              <w:autoSpaceDE w:val="0"/>
              <w:autoSpaceDN w:val="0"/>
              <w:adjustRightInd w:val="0"/>
              <w:spacing w:after="0" w:line="240" w:lineRule="auto"/>
              <w:jc w:val="center"/>
              <w:rPr>
                <w:color w:val="000000"/>
              </w:rPr>
            </w:pPr>
            <w:r>
              <w:rPr>
                <w:color w:val="000000"/>
              </w:rPr>
              <w:t>17</w:t>
            </w:r>
          </w:p>
        </w:tc>
        <w:tc>
          <w:tcPr>
            <w:tcW w:w="2126" w:type="dxa"/>
            <w:tcBorders>
              <w:top w:val="nil"/>
              <w:left w:val="nil"/>
              <w:bottom w:val="nil"/>
              <w:right w:val="nil"/>
            </w:tcBorders>
            <w:shd w:val="clear" w:color="auto" w:fill="FFFFFF"/>
            <w:vAlign w:val="bottom"/>
          </w:tcPr>
          <w:p w:rsidR="0024445F" w:rsidRDefault="0024445F" w:rsidP="0024445F">
            <w:pPr>
              <w:autoSpaceDE w:val="0"/>
              <w:autoSpaceDN w:val="0"/>
              <w:adjustRightInd w:val="0"/>
              <w:spacing w:after="0" w:line="240" w:lineRule="auto"/>
              <w:jc w:val="center"/>
              <w:rPr>
                <w:color w:val="000000"/>
              </w:rPr>
            </w:pPr>
            <w:r>
              <w:rPr>
                <w:color w:val="000000"/>
              </w:rPr>
              <w:t>17%</w:t>
            </w:r>
          </w:p>
        </w:tc>
      </w:tr>
      <w:tr w:rsidR="00A15B5A" w:rsidRPr="00BE55DE" w:rsidTr="0024445F">
        <w:trPr>
          <w:trHeight w:val="340"/>
        </w:trPr>
        <w:tc>
          <w:tcPr>
            <w:tcW w:w="2977" w:type="dxa"/>
            <w:tcBorders>
              <w:left w:val="nil"/>
              <w:right w:val="nil"/>
            </w:tcBorders>
            <w:shd w:val="clear" w:color="auto" w:fill="FFFFFF"/>
            <w:vAlign w:val="center"/>
          </w:tcPr>
          <w:p w:rsidR="00A15B5A" w:rsidRPr="00A15B5A" w:rsidRDefault="00A15B5A" w:rsidP="0024445F">
            <w:pPr>
              <w:widowControl w:val="0"/>
              <w:shd w:val="clear" w:color="auto" w:fill="FFFFFF"/>
              <w:spacing w:after="0" w:line="240" w:lineRule="auto"/>
              <w:ind w:left="5" w:right="-54"/>
              <w:jc w:val="center"/>
            </w:pPr>
            <w:r>
              <w:t>Jumlah</w:t>
            </w:r>
          </w:p>
        </w:tc>
        <w:tc>
          <w:tcPr>
            <w:tcW w:w="2126" w:type="dxa"/>
            <w:tcBorders>
              <w:left w:val="nil"/>
              <w:right w:val="nil"/>
            </w:tcBorders>
            <w:shd w:val="clear" w:color="auto" w:fill="FFFFFF"/>
          </w:tcPr>
          <w:p w:rsidR="00A15B5A" w:rsidRPr="00A15B5A" w:rsidRDefault="00A15B5A" w:rsidP="0024445F">
            <w:pPr>
              <w:autoSpaceDE w:val="0"/>
              <w:autoSpaceDN w:val="0"/>
              <w:adjustRightInd w:val="0"/>
              <w:spacing w:after="0" w:line="240" w:lineRule="auto"/>
              <w:jc w:val="center"/>
              <w:rPr>
                <w:color w:val="000000"/>
              </w:rPr>
            </w:pPr>
            <w:r>
              <w:rPr>
                <w:color w:val="000000"/>
              </w:rPr>
              <w:t>100</w:t>
            </w:r>
          </w:p>
        </w:tc>
        <w:tc>
          <w:tcPr>
            <w:tcW w:w="2126" w:type="dxa"/>
            <w:tcBorders>
              <w:left w:val="nil"/>
              <w:right w:val="nil"/>
            </w:tcBorders>
            <w:shd w:val="clear" w:color="auto" w:fill="FFFFFF"/>
          </w:tcPr>
          <w:p w:rsidR="00A15B5A" w:rsidRPr="00A15B5A" w:rsidRDefault="00A15B5A" w:rsidP="0024445F">
            <w:pPr>
              <w:autoSpaceDE w:val="0"/>
              <w:autoSpaceDN w:val="0"/>
              <w:adjustRightInd w:val="0"/>
              <w:spacing w:after="0" w:line="240" w:lineRule="auto"/>
              <w:jc w:val="center"/>
              <w:rPr>
                <w:color w:val="000000"/>
              </w:rPr>
            </w:pPr>
            <w:r>
              <w:rPr>
                <w:color w:val="000000"/>
              </w:rPr>
              <w:t>100%</w:t>
            </w:r>
          </w:p>
        </w:tc>
      </w:tr>
    </w:tbl>
    <w:p w:rsidR="00A15B5A" w:rsidRPr="00BE55DE" w:rsidRDefault="00A15B5A" w:rsidP="00A15B5A">
      <w:pPr>
        <w:widowControl w:val="0"/>
        <w:shd w:val="clear" w:color="auto" w:fill="FFFFFF"/>
        <w:spacing w:after="0" w:line="480" w:lineRule="auto"/>
        <w:ind w:left="709"/>
      </w:pPr>
      <w:r w:rsidRPr="00BE55DE">
        <w:t xml:space="preserve">Sumber: Data primer yang diolah, </w:t>
      </w:r>
      <w:r w:rsidR="005D24A7">
        <w:t>2022</w:t>
      </w:r>
    </w:p>
    <w:p w:rsidR="00A15B5A" w:rsidRDefault="00A15B5A" w:rsidP="00A15B5A">
      <w:pPr>
        <w:spacing w:after="0" w:line="480" w:lineRule="auto"/>
        <w:ind w:left="720" w:firstLine="709"/>
        <w:jc w:val="both"/>
      </w:pPr>
      <w:r w:rsidRPr="00BE55DE">
        <w:t>Tabel 4.</w:t>
      </w:r>
      <w:r w:rsidR="005D24A7">
        <w:t>2</w:t>
      </w:r>
      <w:r w:rsidRPr="00BE55DE">
        <w:t xml:space="preserve"> di atas diketahui bahwa responden </w:t>
      </w:r>
      <w:r>
        <w:t xml:space="preserve">yang mendomonasi adalah </w:t>
      </w:r>
      <w:r w:rsidR="0024445F">
        <w:t>usia kurang dari 23 tahun yaitu sebanyak 43 orang atau sebesar 43% diikuti usia 24 tahun – 34 tahun yaitu sebanyak 24 atau sebesar 24%, sedangkan usia 35-45 tahun sebanyak 16 orang atau sebesar 16% dan usia lebih dari 45 tahun sebanyak 17 orang atau sebesar 17%.</w:t>
      </w:r>
    </w:p>
    <w:p w:rsidR="0024445F" w:rsidRPr="00BE55DE" w:rsidRDefault="0024445F" w:rsidP="005D24A7">
      <w:pPr>
        <w:pStyle w:val="ListParagraph"/>
        <w:widowControl w:val="0"/>
        <w:numPr>
          <w:ilvl w:val="0"/>
          <w:numId w:val="1"/>
        </w:numPr>
        <w:spacing w:after="0" w:line="480" w:lineRule="auto"/>
        <w:ind w:left="720"/>
        <w:jc w:val="both"/>
        <w:rPr>
          <w:rStyle w:val="BodyText1"/>
          <w:rFonts w:eastAsia="Courier New"/>
          <w:b/>
        </w:rPr>
      </w:pPr>
      <w:r>
        <w:rPr>
          <w:rStyle w:val="BodyText1"/>
          <w:rFonts w:eastAsia="Courier New"/>
          <w:b/>
          <w:lang w:val="id-ID"/>
        </w:rPr>
        <w:t>Karakteristik Berdasarkan Pekerjaan</w:t>
      </w:r>
    </w:p>
    <w:p w:rsidR="0024445F" w:rsidRPr="00BE55DE" w:rsidRDefault="0024445F" w:rsidP="0024445F">
      <w:pPr>
        <w:pStyle w:val="ListParagraph"/>
        <w:shd w:val="clear" w:color="auto" w:fill="FFFFFF" w:themeFill="background1"/>
        <w:spacing w:after="0" w:line="480" w:lineRule="auto"/>
        <w:jc w:val="both"/>
      </w:pPr>
      <w:r w:rsidRPr="00BE55DE">
        <w:t xml:space="preserve">Karakteristik responden berdasarkan </w:t>
      </w:r>
      <w:r>
        <w:t xml:space="preserve">pekerjaan </w:t>
      </w:r>
      <w:r w:rsidRPr="00BE55DE">
        <w:t>dapat dilihat pada tabel berikut:</w:t>
      </w:r>
    </w:p>
    <w:p w:rsidR="0024445F" w:rsidRPr="00BE55DE" w:rsidRDefault="005D24A7" w:rsidP="0024445F">
      <w:pPr>
        <w:widowControl w:val="0"/>
        <w:shd w:val="clear" w:color="auto" w:fill="FFFFFF"/>
        <w:spacing w:after="0"/>
        <w:ind w:left="709" w:right="-54"/>
        <w:jc w:val="center"/>
      </w:pPr>
      <w:r>
        <w:t>Tabel IV.3</w:t>
      </w:r>
    </w:p>
    <w:p w:rsidR="0024445F" w:rsidRPr="00BE55DE" w:rsidRDefault="0024445F" w:rsidP="0024445F">
      <w:pPr>
        <w:widowControl w:val="0"/>
        <w:shd w:val="clear" w:color="auto" w:fill="FFFFFF"/>
        <w:spacing w:after="0" w:line="360" w:lineRule="auto"/>
        <w:ind w:left="709" w:right="-54"/>
        <w:jc w:val="center"/>
      </w:pPr>
      <w:r w:rsidRPr="00BE55DE">
        <w:t xml:space="preserve">Distribusi Frekuensi </w:t>
      </w:r>
      <w:r>
        <w:t xml:space="preserve">Pekerjaan </w:t>
      </w:r>
      <w:r w:rsidRPr="00BE55DE">
        <w:t>Responden</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126"/>
        <w:gridCol w:w="2126"/>
      </w:tblGrid>
      <w:tr w:rsidR="0024445F" w:rsidRPr="00BE55DE" w:rsidTr="0024445F">
        <w:trPr>
          <w:trHeight w:val="340"/>
        </w:trPr>
        <w:tc>
          <w:tcPr>
            <w:tcW w:w="2977"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5" w:right="-54"/>
              <w:jc w:val="center"/>
            </w:pPr>
            <w:r>
              <w:t>Pekerjaan</w:t>
            </w:r>
          </w:p>
        </w:tc>
        <w:tc>
          <w:tcPr>
            <w:tcW w:w="2126"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10" w:right="-54"/>
              <w:jc w:val="center"/>
            </w:pPr>
            <w:r w:rsidRPr="00A15B5A">
              <w:t>Jumlah</w:t>
            </w:r>
          </w:p>
        </w:tc>
        <w:tc>
          <w:tcPr>
            <w:tcW w:w="2126"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21" w:right="-54"/>
              <w:jc w:val="center"/>
            </w:pPr>
            <w:r w:rsidRPr="00A15B5A">
              <w:t>Presentase (%)</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Pelajar/Mahasiswa</w:t>
            </w:r>
          </w:p>
        </w:tc>
        <w:tc>
          <w:tcPr>
            <w:tcW w:w="2126"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56</w:t>
            </w:r>
          </w:p>
        </w:tc>
        <w:tc>
          <w:tcPr>
            <w:tcW w:w="2126"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56%</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PNS</w:t>
            </w:r>
          </w:p>
        </w:tc>
        <w:tc>
          <w:tcPr>
            <w:tcW w:w="2126"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10</w:t>
            </w:r>
          </w:p>
        </w:tc>
        <w:tc>
          <w:tcPr>
            <w:tcW w:w="2126" w:type="dxa"/>
            <w:tcBorders>
              <w:top w:val="nil"/>
              <w:left w:val="nil"/>
              <w:bottom w:val="nil"/>
              <w:right w:val="nil"/>
            </w:tcBorders>
            <w:shd w:val="clear" w:color="auto" w:fill="FFFFFF"/>
            <w:vAlign w:val="center"/>
          </w:tcPr>
          <w:p w:rsidR="0024445F" w:rsidRPr="00A15B5A" w:rsidRDefault="0024445F" w:rsidP="0024445F">
            <w:pPr>
              <w:autoSpaceDE w:val="0"/>
              <w:autoSpaceDN w:val="0"/>
              <w:adjustRightInd w:val="0"/>
              <w:spacing w:after="0" w:line="240" w:lineRule="auto"/>
              <w:ind w:left="102"/>
              <w:jc w:val="center"/>
            </w:pPr>
            <w:r>
              <w:t>10%</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Pegawai Swasta</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21</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21%</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Wirausaha</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10</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10%</w:t>
            </w:r>
          </w:p>
        </w:tc>
      </w:tr>
      <w:tr w:rsidR="0024445F" w:rsidRPr="00BE55DE" w:rsidTr="0024445F">
        <w:trPr>
          <w:trHeight w:val="340"/>
        </w:trPr>
        <w:tc>
          <w:tcPr>
            <w:tcW w:w="2977"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Lainnya</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3</w:t>
            </w:r>
          </w:p>
        </w:tc>
        <w:tc>
          <w:tcPr>
            <w:tcW w:w="2126" w:type="dxa"/>
            <w:tcBorders>
              <w:top w:val="nil"/>
              <w:left w:val="nil"/>
              <w:bottom w:val="nil"/>
              <w:right w:val="nil"/>
            </w:tcBorders>
            <w:shd w:val="clear" w:color="auto" w:fill="FFFFFF"/>
            <w:vAlign w:val="center"/>
          </w:tcPr>
          <w:p w:rsidR="0024445F" w:rsidRDefault="0024445F" w:rsidP="0024445F">
            <w:pPr>
              <w:autoSpaceDE w:val="0"/>
              <w:autoSpaceDN w:val="0"/>
              <w:adjustRightInd w:val="0"/>
              <w:spacing w:after="0" w:line="240" w:lineRule="auto"/>
              <w:ind w:left="102"/>
              <w:jc w:val="center"/>
            </w:pPr>
            <w:r>
              <w:t>3%</w:t>
            </w:r>
          </w:p>
        </w:tc>
      </w:tr>
      <w:tr w:rsidR="0024445F" w:rsidRPr="00BE55DE" w:rsidTr="0024445F">
        <w:trPr>
          <w:trHeight w:val="340"/>
        </w:trPr>
        <w:tc>
          <w:tcPr>
            <w:tcW w:w="2977" w:type="dxa"/>
            <w:tcBorders>
              <w:left w:val="nil"/>
              <w:right w:val="nil"/>
            </w:tcBorders>
            <w:shd w:val="clear" w:color="auto" w:fill="FFFFFF"/>
            <w:vAlign w:val="center"/>
          </w:tcPr>
          <w:p w:rsidR="0024445F" w:rsidRPr="00A15B5A" w:rsidRDefault="0024445F" w:rsidP="0024445F">
            <w:pPr>
              <w:widowControl w:val="0"/>
              <w:shd w:val="clear" w:color="auto" w:fill="FFFFFF"/>
              <w:spacing w:after="0" w:line="240" w:lineRule="auto"/>
              <w:ind w:left="5" w:right="-54"/>
              <w:jc w:val="center"/>
            </w:pPr>
            <w:r>
              <w:t>Jumlah</w:t>
            </w:r>
          </w:p>
        </w:tc>
        <w:tc>
          <w:tcPr>
            <w:tcW w:w="2126" w:type="dxa"/>
            <w:tcBorders>
              <w:left w:val="nil"/>
              <w:right w:val="nil"/>
            </w:tcBorders>
            <w:shd w:val="clear" w:color="auto" w:fill="FFFFFF"/>
          </w:tcPr>
          <w:p w:rsidR="0024445F" w:rsidRPr="00A15B5A" w:rsidRDefault="0024445F" w:rsidP="0024445F">
            <w:pPr>
              <w:autoSpaceDE w:val="0"/>
              <w:autoSpaceDN w:val="0"/>
              <w:adjustRightInd w:val="0"/>
              <w:spacing w:after="0" w:line="240" w:lineRule="auto"/>
              <w:jc w:val="center"/>
              <w:rPr>
                <w:color w:val="000000"/>
              </w:rPr>
            </w:pPr>
            <w:r>
              <w:rPr>
                <w:color w:val="000000"/>
              </w:rPr>
              <w:t>100</w:t>
            </w:r>
          </w:p>
        </w:tc>
        <w:tc>
          <w:tcPr>
            <w:tcW w:w="2126" w:type="dxa"/>
            <w:tcBorders>
              <w:left w:val="nil"/>
              <w:right w:val="nil"/>
            </w:tcBorders>
            <w:shd w:val="clear" w:color="auto" w:fill="FFFFFF"/>
          </w:tcPr>
          <w:p w:rsidR="0024445F" w:rsidRPr="00A15B5A" w:rsidRDefault="0024445F" w:rsidP="0024445F">
            <w:pPr>
              <w:autoSpaceDE w:val="0"/>
              <w:autoSpaceDN w:val="0"/>
              <w:adjustRightInd w:val="0"/>
              <w:spacing w:after="0" w:line="240" w:lineRule="auto"/>
              <w:jc w:val="center"/>
              <w:rPr>
                <w:color w:val="000000"/>
              </w:rPr>
            </w:pPr>
            <w:r>
              <w:rPr>
                <w:color w:val="000000"/>
              </w:rPr>
              <w:t>100%</w:t>
            </w:r>
          </w:p>
        </w:tc>
      </w:tr>
    </w:tbl>
    <w:p w:rsidR="0024445F" w:rsidRPr="00BE55DE" w:rsidRDefault="0024445F" w:rsidP="0024445F">
      <w:pPr>
        <w:widowControl w:val="0"/>
        <w:shd w:val="clear" w:color="auto" w:fill="FFFFFF"/>
        <w:spacing w:after="0" w:line="480" w:lineRule="auto"/>
        <w:ind w:left="709"/>
      </w:pPr>
      <w:r w:rsidRPr="00BE55DE">
        <w:t xml:space="preserve">Sumber: Data primer yang diolah, </w:t>
      </w:r>
      <w:r w:rsidR="005D24A7">
        <w:t>2022</w:t>
      </w:r>
    </w:p>
    <w:p w:rsidR="0024445F" w:rsidRDefault="005D24A7" w:rsidP="0024445F">
      <w:pPr>
        <w:spacing w:after="0" w:line="480" w:lineRule="auto"/>
        <w:ind w:left="720" w:firstLine="709"/>
        <w:jc w:val="both"/>
      </w:pPr>
      <w:r>
        <w:t>Tabel 4.3</w:t>
      </w:r>
      <w:r w:rsidR="0024445F" w:rsidRPr="00BE55DE">
        <w:t xml:space="preserve"> di atas diketahui bahwa responden </w:t>
      </w:r>
      <w:r w:rsidR="0024445F">
        <w:t>yang mendomonasi adalah pekerjaan pelajar/mahasiswa seban</w:t>
      </w:r>
      <w:r>
        <w:t xml:space="preserve">yak 56 orang atau sebesar 56%, pekerjaan pegawai swasta sebanyak 21 orang atau sebesar 21%, kemudian </w:t>
      </w:r>
      <w:r>
        <w:lastRenderedPageBreak/>
        <w:t>PNS dan Wirausaha sebanyak 10 orang atau sebesar 10% dan lainnya sebanyak 3 orang atau sebesar 3%.</w:t>
      </w:r>
    </w:p>
    <w:p w:rsidR="0024445F" w:rsidRPr="00BE55DE" w:rsidRDefault="0024445F" w:rsidP="005D24A7">
      <w:pPr>
        <w:pStyle w:val="ListParagraph"/>
        <w:widowControl w:val="0"/>
        <w:numPr>
          <w:ilvl w:val="0"/>
          <w:numId w:val="1"/>
        </w:numPr>
        <w:spacing w:after="0" w:line="480" w:lineRule="auto"/>
        <w:ind w:left="720"/>
        <w:jc w:val="both"/>
        <w:rPr>
          <w:rStyle w:val="BodyText1"/>
          <w:rFonts w:eastAsia="Courier New"/>
          <w:b/>
        </w:rPr>
      </w:pPr>
      <w:r>
        <w:rPr>
          <w:rStyle w:val="BodyText1"/>
          <w:rFonts w:eastAsia="Courier New"/>
          <w:b/>
          <w:lang w:val="id-ID"/>
        </w:rPr>
        <w:t xml:space="preserve">Karakteristik Berdasarkan </w:t>
      </w:r>
      <w:r w:rsidR="005D24A7">
        <w:rPr>
          <w:rStyle w:val="BodyText1"/>
          <w:rFonts w:eastAsia="Courier New"/>
          <w:b/>
          <w:lang w:val="id-ID"/>
        </w:rPr>
        <w:t>Penghasilan</w:t>
      </w:r>
    </w:p>
    <w:p w:rsidR="0024445F" w:rsidRPr="00BE55DE" w:rsidRDefault="0024445F" w:rsidP="0024445F">
      <w:pPr>
        <w:pStyle w:val="ListParagraph"/>
        <w:shd w:val="clear" w:color="auto" w:fill="FFFFFF" w:themeFill="background1"/>
        <w:spacing w:after="0" w:line="480" w:lineRule="auto"/>
        <w:jc w:val="both"/>
      </w:pPr>
      <w:r w:rsidRPr="00BE55DE">
        <w:t xml:space="preserve">Karakteristik responden berdasarkan </w:t>
      </w:r>
      <w:r w:rsidR="005D24A7">
        <w:t xml:space="preserve">penghasilan </w:t>
      </w:r>
      <w:r w:rsidRPr="00BE55DE">
        <w:t>dapat dilihat pada tabel berikut:</w:t>
      </w:r>
    </w:p>
    <w:p w:rsidR="0024445F" w:rsidRPr="00BE55DE" w:rsidRDefault="005D24A7" w:rsidP="0024445F">
      <w:pPr>
        <w:widowControl w:val="0"/>
        <w:shd w:val="clear" w:color="auto" w:fill="FFFFFF"/>
        <w:spacing w:after="0"/>
        <w:ind w:left="709" w:right="-54"/>
        <w:jc w:val="center"/>
      </w:pPr>
      <w:r>
        <w:t>Tabel IV.4</w:t>
      </w:r>
    </w:p>
    <w:p w:rsidR="0024445F" w:rsidRPr="00BE55DE" w:rsidRDefault="0024445F" w:rsidP="0024445F">
      <w:pPr>
        <w:widowControl w:val="0"/>
        <w:shd w:val="clear" w:color="auto" w:fill="FFFFFF"/>
        <w:spacing w:after="0" w:line="360" w:lineRule="auto"/>
        <w:ind w:left="709" w:right="-54"/>
        <w:jc w:val="center"/>
      </w:pPr>
      <w:r w:rsidRPr="00BE55DE">
        <w:t xml:space="preserve">Distribusi Frekuensi </w:t>
      </w:r>
      <w:r w:rsidR="005D24A7">
        <w:t xml:space="preserve">Penghasilan </w:t>
      </w:r>
      <w:r w:rsidRPr="00BE55DE">
        <w:t>Responden</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1418"/>
        <w:gridCol w:w="1842"/>
      </w:tblGrid>
      <w:tr w:rsidR="0024445F" w:rsidRPr="00BE55DE" w:rsidTr="005D24A7">
        <w:trPr>
          <w:trHeight w:val="340"/>
        </w:trPr>
        <w:tc>
          <w:tcPr>
            <w:tcW w:w="3969" w:type="dxa"/>
            <w:tcBorders>
              <w:left w:val="nil"/>
              <w:bottom w:val="single" w:sz="4" w:space="0" w:color="auto"/>
              <w:right w:val="nil"/>
            </w:tcBorders>
            <w:shd w:val="clear" w:color="auto" w:fill="FFFFFF"/>
            <w:vAlign w:val="center"/>
          </w:tcPr>
          <w:p w:rsidR="0024445F" w:rsidRPr="00A15B5A" w:rsidRDefault="005D24A7" w:rsidP="0024445F">
            <w:pPr>
              <w:widowControl w:val="0"/>
              <w:shd w:val="clear" w:color="auto" w:fill="FFFFFF"/>
              <w:spacing w:after="0" w:line="240" w:lineRule="auto"/>
              <w:ind w:left="5" w:right="-54"/>
              <w:jc w:val="center"/>
            </w:pPr>
            <w:r>
              <w:t>Penghasilan</w:t>
            </w:r>
          </w:p>
        </w:tc>
        <w:tc>
          <w:tcPr>
            <w:tcW w:w="1418"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10" w:right="-54"/>
              <w:jc w:val="center"/>
            </w:pPr>
            <w:r w:rsidRPr="00A15B5A">
              <w:t>Jumlah</w:t>
            </w:r>
          </w:p>
        </w:tc>
        <w:tc>
          <w:tcPr>
            <w:tcW w:w="1842"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21" w:right="-54"/>
              <w:jc w:val="center"/>
            </w:pPr>
            <w:r w:rsidRPr="00A15B5A">
              <w:t>Presentase (%)</w:t>
            </w:r>
          </w:p>
        </w:tc>
      </w:tr>
      <w:tr w:rsidR="0024445F" w:rsidRPr="00BE55DE" w:rsidTr="005D24A7">
        <w:trPr>
          <w:trHeight w:val="340"/>
        </w:trPr>
        <w:tc>
          <w:tcPr>
            <w:tcW w:w="3969" w:type="dxa"/>
            <w:tcBorders>
              <w:top w:val="nil"/>
              <w:left w:val="nil"/>
              <w:bottom w:val="nil"/>
              <w:right w:val="nil"/>
            </w:tcBorders>
            <w:shd w:val="clear" w:color="auto" w:fill="FFFFFF"/>
            <w:vAlign w:val="center"/>
          </w:tcPr>
          <w:p w:rsidR="0024445F" w:rsidRPr="00A15B5A" w:rsidRDefault="005D24A7" w:rsidP="0024445F">
            <w:pPr>
              <w:autoSpaceDE w:val="0"/>
              <w:autoSpaceDN w:val="0"/>
              <w:adjustRightInd w:val="0"/>
              <w:spacing w:after="0" w:line="240" w:lineRule="auto"/>
              <w:ind w:left="102"/>
              <w:jc w:val="center"/>
            </w:pPr>
            <w:r>
              <w:t>&lt; Rp. 4.000.000</w:t>
            </w:r>
          </w:p>
        </w:tc>
        <w:tc>
          <w:tcPr>
            <w:tcW w:w="1418" w:type="dxa"/>
            <w:tcBorders>
              <w:top w:val="nil"/>
              <w:left w:val="nil"/>
              <w:bottom w:val="nil"/>
              <w:right w:val="nil"/>
            </w:tcBorders>
            <w:shd w:val="clear" w:color="auto" w:fill="FFFFFF"/>
            <w:vAlign w:val="bottom"/>
          </w:tcPr>
          <w:p w:rsidR="0024445F" w:rsidRPr="00A15B5A" w:rsidRDefault="005D24A7" w:rsidP="005D24A7">
            <w:pPr>
              <w:autoSpaceDE w:val="0"/>
              <w:autoSpaceDN w:val="0"/>
              <w:adjustRightInd w:val="0"/>
              <w:spacing w:after="0" w:line="240" w:lineRule="auto"/>
              <w:jc w:val="center"/>
              <w:rPr>
                <w:color w:val="000000"/>
              </w:rPr>
            </w:pPr>
            <w:r>
              <w:rPr>
                <w:color w:val="000000"/>
              </w:rPr>
              <w:t>41</w:t>
            </w:r>
          </w:p>
        </w:tc>
        <w:tc>
          <w:tcPr>
            <w:tcW w:w="1842" w:type="dxa"/>
            <w:tcBorders>
              <w:top w:val="nil"/>
              <w:left w:val="nil"/>
              <w:bottom w:val="nil"/>
              <w:right w:val="nil"/>
            </w:tcBorders>
            <w:shd w:val="clear" w:color="auto" w:fill="FFFFFF"/>
            <w:vAlign w:val="bottom"/>
          </w:tcPr>
          <w:p w:rsidR="0024445F" w:rsidRPr="00A15B5A" w:rsidRDefault="005D24A7" w:rsidP="0024445F">
            <w:pPr>
              <w:autoSpaceDE w:val="0"/>
              <w:autoSpaceDN w:val="0"/>
              <w:adjustRightInd w:val="0"/>
              <w:spacing w:after="0" w:line="240" w:lineRule="auto"/>
              <w:jc w:val="center"/>
              <w:rPr>
                <w:color w:val="000000"/>
              </w:rPr>
            </w:pPr>
            <w:r>
              <w:rPr>
                <w:color w:val="000000"/>
              </w:rPr>
              <w:t>41</w:t>
            </w:r>
            <w:r w:rsidR="0024445F">
              <w:rPr>
                <w:color w:val="000000"/>
              </w:rPr>
              <w:t>%</w:t>
            </w:r>
          </w:p>
        </w:tc>
      </w:tr>
      <w:tr w:rsidR="0024445F" w:rsidRPr="00BE55DE" w:rsidTr="005D24A7">
        <w:trPr>
          <w:trHeight w:val="340"/>
        </w:trPr>
        <w:tc>
          <w:tcPr>
            <w:tcW w:w="3969" w:type="dxa"/>
            <w:tcBorders>
              <w:top w:val="nil"/>
              <w:left w:val="nil"/>
              <w:bottom w:val="nil"/>
              <w:right w:val="nil"/>
            </w:tcBorders>
            <w:shd w:val="clear" w:color="auto" w:fill="FFFFFF"/>
            <w:vAlign w:val="center"/>
          </w:tcPr>
          <w:p w:rsidR="0024445F" w:rsidRPr="00A15B5A" w:rsidRDefault="005D24A7" w:rsidP="005D24A7">
            <w:pPr>
              <w:autoSpaceDE w:val="0"/>
              <w:autoSpaceDN w:val="0"/>
              <w:adjustRightInd w:val="0"/>
              <w:spacing w:after="0" w:line="240" w:lineRule="auto"/>
              <w:ind w:left="102"/>
              <w:jc w:val="center"/>
            </w:pPr>
            <w:r>
              <w:t>Rp. 4.100.000 – Rp. 6.000.000</w:t>
            </w:r>
          </w:p>
        </w:tc>
        <w:tc>
          <w:tcPr>
            <w:tcW w:w="1418" w:type="dxa"/>
            <w:tcBorders>
              <w:top w:val="nil"/>
              <w:left w:val="nil"/>
              <w:bottom w:val="nil"/>
              <w:right w:val="nil"/>
            </w:tcBorders>
            <w:shd w:val="clear" w:color="auto" w:fill="FFFFFF"/>
            <w:vAlign w:val="bottom"/>
          </w:tcPr>
          <w:p w:rsidR="0024445F" w:rsidRPr="00A15B5A" w:rsidRDefault="005D24A7" w:rsidP="005D24A7">
            <w:pPr>
              <w:autoSpaceDE w:val="0"/>
              <w:autoSpaceDN w:val="0"/>
              <w:adjustRightInd w:val="0"/>
              <w:spacing w:after="0" w:line="240" w:lineRule="auto"/>
              <w:jc w:val="center"/>
              <w:rPr>
                <w:color w:val="000000"/>
              </w:rPr>
            </w:pPr>
            <w:r>
              <w:rPr>
                <w:color w:val="000000"/>
              </w:rPr>
              <w:t>29</w:t>
            </w:r>
          </w:p>
        </w:tc>
        <w:tc>
          <w:tcPr>
            <w:tcW w:w="1842" w:type="dxa"/>
            <w:tcBorders>
              <w:top w:val="nil"/>
              <w:left w:val="nil"/>
              <w:bottom w:val="nil"/>
              <w:right w:val="nil"/>
            </w:tcBorders>
            <w:shd w:val="clear" w:color="auto" w:fill="FFFFFF"/>
            <w:vAlign w:val="bottom"/>
          </w:tcPr>
          <w:p w:rsidR="0024445F" w:rsidRPr="00A15B5A" w:rsidRDefault="005D24A7" w:rsidP="0024445F">
            <w:pPr>
              <w:autoSpaceDE w:val="0"/>
              <w:autoSpaceDN w:val="0"/>
              <w:adjustRightInd w:val="0"/>
              <w:spacing w:after="0" w:line="240" w:lineRule="auto"/>
              <w:jc w:val="center"/>
              <w:rPr>
                <w:color w:val="000000"/>
              </w:rPr>
            </w:pPr>
            <w:r>
              <w:rPr>
                <w:color w:val="000000"/>
              </w:rPr>
              <w:t>29</w:t>
            </w:r>
            <w:r w:rsidR="0024445F">
              <w:rPr>
                <w:color w:val="000000"/>
              </w:rPr>
              <w:t>%</w:t>
            </w:r>
          </w:p>
        </w:tc>
      </w:tr>
      <w:tr w:rsidR="005D24A7" w:rsidRPr="00BE55DE" w:rsidTr="005D24A7">
        <w:trPr>
          <w:trHeight w:val="340"/>
        </w:trPr>
        <w:tc>
          <w:tcPr>
            <w:tcW w:w="3969" w:type="dxa"/>
            <w:tcBorders>
              <w:top w:val="nil"/>
              <w:left w:val="nil"/>
              <w:bottom w:val="nil"/>
              <w:right w:val="nil"/>
            </w:tcBorders>
            <w:shd w:val="clear" w:color="auto" w:fill="FFFFFF"/>
            <w:vAlign w:val="center"/>
          </w:tcPr>
          <w:p w:rsidR="005D24A7" w:rsidRDefault="005D24A7" w:rsidP="005D24A7">
            <w:pPr>
              <w:autoSpaceDE w:val="0"/>
              <w:autoSpaceDN w:val="0"/>
              <w:adjustRightInd w:val="0"/>
              <w:spacing w:after="0" w:line="240" w:lineRule="auto"/>
              <w:ind w:left="102"/>
              <w:jc w:val="center"/>
            </w:pPr>
            <w:r>
              <w:t>Rp. 6.100.000 – Rp. 8.000.000</w:t>
            </w:r>
          </w:p>
        </w:tc>
        <w:tc>
          <w:tcPr>
            <w:tcW w:w="1418" w:type="dxa"/>
            <w:tcBorders>
              <w:top w:val="nil"/>
              <w:left w:val="nil"/>
              <w:bottom w:val="nil"/>
              <w:right w:val="nil"/>
            </w:tcBorders>
            <w:shd w:val="clear" w:color="auto" w:fill="FFFFFF"/>
            <w:vAlign w:val="bottom"/>
          </w:tcPr>
          <w:p w:rsidR="005D24A7" w:rsidRDefault="005D24A7" w:rsidP="0024445F">
            <w:pPr>
              <w:autoSpaceDE w:val="0"/>
              <w:autoSpaceDN w:val="0"/>
              <w:adjustRightInd w:val="0"/>
              <w:spacing w:after="0" w:line="240" w:lineRule="auto"/>
              <w:jc w:val="center"/>
              <w:rPr>
                <w:color w:val="000000"/>
              </w:rPr>
            </w:pPr>
            <w:r>
              <w:rPr>
                <w:color w:val="000000"/>
              </w:rPr>
              <w:t>16</w:t>
            </w:r>
          </w:p>
        </w:tc>
        <w:tc>
          <w:tcPr>
            <w:tcW w:w="1842" w:type="dxa"/>
            <w:tcBorders>
              <w:top w:val="nil"/>
              <w:left w:val="nil"/>
              <w:bottom w:val="nil"/>
              <w:right w:val="nil"/>
            </w:tcBorders>
            <w:shd w:val="clear" w:color="auto" w:fill="FFFFFF"/>
            <w:vAlign w:val="bottom"/>
          </w:tcPr>
          <w:p w:rsidR="005D24A7" w:rsidRDefault="005D24A7" w:rsidP="0024445F">
            <w:pPr>
              <w:autoSpaceDE w:val="0"/>
              <w:autoSpaceDN w:val="0"/>
              <w:adjustRightInd w:val="0"/>
              <w:spacing w:after="0" w:line="240" w:lineRule="auto"/>
              <w:jc w:val="center"/>
              <w:rPr>
                <w:color w:val="000000"/>
              </w:rPr>
            </w:pPr>
            <w:r>
              <w:rPr>
                <w:color w:val="000000"/>
              </w:rPr>
              <w:t>16%</w:t>
            </w:r>
          </w:p>
        </w:tc>
      </w:tr>
      <w:tr w:rsidR="005D24A7" w:rsidRPr="00BE55DE" w:rsidTr="005D24A7">
        <w:trPr>
          <w:trHeight w:val="340"/>
        </w:trPr>
        <w:tc>
          <w:tcPr>
            <w:tcW w:w="3969" w:type="dxa"/>
            <w:tcBorders>
              <w:top w:val="nil"/>
              <w:left w:val="nil"/>
              <w:bottom w:val="nil"/>
              <w:right w:val="nil"/>
            </w:tcBorders>
            <w:shd w:val="clear" w:color="auto" w:fill="FFFFFF"/>
            <w:vAlign w:val="center"/>
          </w:tcPr>
          <w:p w:rsidR="005D24A7" w:rsidRDefault="005D24A7" w:rsidP="005D24A7">
            <w:pPr>
              <w:autoSpaceDE w:val="0"/>
              <w:autoSpaceDN w:val="0"/>
              <w:adjustRightInd w:val="0"/>
              <w:spacing w:after="0" w:line="240" w:lineRule="auto"/>
              <w:ind w:left="102"/>
              <w:jc w:val="center"/>
            </w:pPr>
            <w:r>
              <w:t>&gt; Rp. 8.000.000</w:t>
            </w:r>
          </w:p>
        </w:tc>
        <w:tc>
          <w:tcPr>
            <w:tcW w:w="1418" w:type="dxa"/>
            <w:tcBorders>
              <w:top w:val="nil"/>
              <w:left w:val="nil"/>
              <w:bottom w:val="nil"/>
              <w:right w:val="nil"/>
            </w:tcBorders>
            <w:shd w:val="clear" w:color="auto" w:fill="FFFFFF"/>
            <w:vAlign w:val="bottom"/>
          </w:tcPr>
          <w:p w:rsidR="005D24A7" w:rsidRDefault="005D24A7" w:rsidP="0024445F">
            <w:pPr>
              <w:autoSpaceDE w:val="0"/>
              <w:autoSpaceDN w:val="0"/>
              <w:adjustRightInd w:val="0"/>
              <w:spacing w:after="0" w:line="240" w:lineRule="auto"/>
              <w:jc w:val="center"/>
              <w:rPr>
                <w:color w:val="000000"/>
              </w:rPr>
            </w:pPr>
            <w:r>
              <w:rPr>
                <w:color w:val="000000"/>
              </w:rPr>
              <w:t>14</w:t>
            </w:r>
          </w:p>
        </w:tc>
        <w:tc>
          <w:tcPr>
            <w:tcW w:w="1842" w:type="dxa"/>
            <w:tcBorders>
              <w:top w:val="nil"/>
              <w:left w:val="nil"/>
              <w:bottom w:val="nil"/>
              <w:right w:val="nil"/>
            </w:tcBorders>
            <w:shd w:val="clear" w:color="auto" w:fill="FFFFFF"/>
            <w:vAlign w:val="bottom"/>
          </w:tcPr>
          <w:p w:rsidR="005D24A7" w:rsidRDefault="005D24A7" w:rsidP="0024445F">
            <w:pPr>
              <w:autoSpaceDE w:val="0"/>
              <w:autoSpaceDN w:val="0"/>
              <w:adjustRightInd w:val="0"/>
              <w:spacing w:after="0" w:line="240" w:lineRule="auto"/>
              <w:jc w:val="center"/>
              <w:rPr>
                <w:color w:val="000000"/>
              </w:rPr>
            </w:pPr>
            <w:r>
              <w:rPr>
                <w:color w:val="000000"/>
              </w:rPr>
              <w:t>14%</w:t>
            </w:r>
          </w:p>
        </w:tc>
      </w:tr>
      <w:tr w:rsidR="0024445F" w:rsidRPr="00BE55DE" w:rsidTr="005D24A7">
        <w:trPr>
          <w:trHeight w:val="340"/>
        </w:trPr>
        <w:tc>
          <w:tcPr>
            <w:tcW w:w="3969" w:type="dxa"/>
            <w:tcBorders>
              <w:left w:val="nil"/>
              <w:right w:val="nil"/>
            </w:tcBorders>
            <w:shd w:val="clear" w:color="auto" w:fill="FFFFFF"/>
            <w:vAlign w:val="center"/>
          </w:tcPr>
          <w:p w:rsidR="0024445F" w:rsidRPr="00A15B5A" w:rsidRDefault="0024445F" w:rsidP="0024445F">
            <w:pPr>
              <w:widowControl w:val="0"/>
              <w:shd w:val="clear" w:color="auto" w:fill="FFFFFF"/>
              <w:spacing w:after="0" w:line="240" w:lineRule="auto"/>
              <w:ind w:left="5" w:right="-54"/>
              <w:jc w:val="center"/>
            </w:pPr>
            <w:r>
              <w:t>Jumlah</w:t>
            </w:r>
          </w:p>
        </w:tc>
        <w:tc>
          <w:tcPr>
            <w:tcW w:w="1418" w:type="dxa"/>
            <w:tcBorders>
              <w:left w:val="nil"/>
              <w:right w:val="nil"/>
            </w:tcBorders>
            <w:shd w:val="clear" w:color="auto" w:fill="FFFFFF"/>
          </w:tcPr>
          <w:p w:rsidR="0024445F" w:rsidRPr="00A15B5A" w:rsidRDefault="0024445F" w:rsidP="0024445F">
            <w:pPr>
              <w:autoSpaceDE w:val="0"/>
              <w:autoSpaceDN w:val="0"/>
              <w:adjustRightInd w:val="0"/>
              <w:spacing w:after="0" w:line="240" w:lineRule="auto"/>
              <w:jc w:val="center"/>
              <w:rPr>
                <w:color w:val="000000"/>
              </w:rPr>
            </w:pPr>
            <w:r>
              <w:rPr>
                <w:color w:val="000000"/>
              </w:rPr>
              <w:t>100</w:t>
            </w:r>
          </w:p>
        </w:tc>
        <w:tc>
          <w:tcPr>
            <w:tcW w:w="1842" w:type="dxa"/>
            <w:tcBorders>
              <w:left w:val="nil"/>
              <w:right w:val="nil"/>
            </w:tcBorders>
            <w:shd w:val="clear" w:color="auto" w:fill="FFFFFF"/>
          </w:tcPr>
          <w:p w:rsidR="0024445F" w:rsidRPr="00A15B5A" w:rsidRDefault="0024445F" w:rsidP="0024445F">
            <w:pPr>
              <w:autoSpaceDE w:val="0"/>
              <w:autoSpaceDN w:val="0"/>
              <w:adjustRightInd w:val="0"/>
              <w:spacing w:after="0" w:line="240" w:lineRule="auto"/>
              <w:jc w:val="center"/>
              <w:rPr>
                <w:color w:val="000000"/>
              </w:rPr>
            </w:pPr>
            <w:r>
              <w:rPr>
                <w:color w:val="000000"/>
              </w:rPr>
              <w:t>100%</w:t>
            </w:r>
          </w:p>
        </w:tc>
      </w:tr>
    </w:tbl>
    <w:p w:rsidR="0024445F" w:rsidRPr="00BE55DE" w:rsidRDefault="0024445F" w:rsidP="0024445F">
      <w:pPr>
        <w:widowControl w:val="0"/>
        <w:shd w:val="clear" w:color="auto" w:fill="FFFFFF"/>
        <w:spacing w:after="0" w:line="480" w:lineRule="auto"/>
        <w:ind w:left="709"/>
      </w:pPr>
      <w:r w:rsidRPr="00BE55DE">
        <w:t xml:space="preserve">Sumber: Data primer yang diolah, </w:t>
      </w:r>
      <w:r w:rsidR="005D24A7">
        <w:t>2022</w:t>
      </w:r>
    </w:p>
    <w:p w:rsidR="0024445F" w:rsidRPr="00BE55DE" w:rsidRDefault="005D24A7" w:rsidP="0024445F">
      <w:pPr>
        <w:spacing w:after="0" w:line="480" w:lineRule="auto"/>
        <w:ind w:left="720" w:firstLine="709"/>
        <w:jc w:val="both"/>
      </w:pPr>
      <w:r>
        <w:t>Tabel 4.4</w:t>
      </w:r>
      <w:r w:rsidR="0024445F" w:rsidRPr="00BE55DE">
        <w:t xml:space="preserve"> di atas diketahui bahwa responden </w:t>
      </w:r>
      <w:r w:rsidR="0024445F">
        <w:t xml:space="preserve">yang mendomonasi adalah </w:t>
      </w:r>
      <w:r>
        <w:t xml:space="preserve">pendapatan kurang dari Rp. 4.000.000 </w:t>
      </w:r>
      <w:r w:rsidR="0024445F">
        <w:t xml:space="preserve">sebanyak </w:t>
      </w:r>
      <w:r>
        <w:t>41</w:t>
      </w:r>
      <w:r w:rsidR="0024445F">
        <w:t xml:space="preserve"> orang atau sebesar </w:t>
      </w:r>
      <w:r>
        <w:t>41</w:t>
      </w:r>
      <w:r w:rsidR="0024445F">
        <w:t>%</w:t>
      </w:r>
      <w:r>
        <w:t>, pendapatan Rp. 4.100.000 – Rp. 6.000.000 sebanyak 29 orang atau sebesar 29%, kemudian pendapatan Rp. 6.100.000 – Rp. 8.000.000 sebanyak 16 orang atau sebesar 16% dan pendapatan lebih dari Rp. 8.000.000 sebanyak 14</w:t>
      </w:r>
      <w:r w:rsidR="0024445F">
        <w:t xml:space="preserve"> orang atau sebesar 1</w:t>
      </w:r>
      <w:r>
        <w:t>4</w:t>
      </w:r>
      <w:r w:rsidR="0024445F">
        <w:t>%.</w:t>
      </w:r>
    </w:p>
    <w:p w:rsidR="0024445F" w:rsidRPr="00BE55DE" w:rsidRDefault="0024445F" w:rsidP="005D24A7">
      <w:pPr>
        <w:pStyle w:val="ListParagraph"/>
        <w:widowControl w:val="0"/>
        <w:numPr>
          <w:ilvl w:val="0"/>
          <w:numId w:val="1"/>
        </w:numPr>
        <w:spacing w:after="0" w:line="480" w:lineRule="auto"/>
        <w:ind w:left="720"/>
        <w:jc w:val="both"/>
        <w:rPr>
          <w:rStyle w:val="BodyText1"/>
          <w:rFonts w:eastAsia="Courier New"/>
          <w:b/>
        </w:rPr>
      </w:pPr>
      <w:r>
        <w:rPr>
          <w:rStyle w:val="BodyText1"/>
          <w:rFonts w:eastAsia="Courier New"/>
          <w:b/>
          <w:lang w:val="id-ID"/>
        </w:rPr>
        <w:t xml:space="preserve">Karakteristik Berdasarkan </w:t>
      </w:r>
      <w:r w:rsidR="005D24A7">
        <w:rPr>
          <w:rStyle w:val="BodyText1"/>
          <w:rFonts w:eastAsia="Courier New"/>
          <w:b/>
          <w:lang w:val="id-ID"/>
        </w:rPr>
        <w:t xml:space="preserve">Kerutinan Mengunjungi </w:t>
      </w:r>
    </w:p>
    <w:p w:rsidR="0024445F" w:rsidRPr="00BE55DE" w:rsidRDefault="0024445F" w:rsidP="0024445F">
      <w:pPr>
        <w:pStyle w:val="ListParagraph"/>
        <w:shd w:val="clear" w:color="auto" w:fill="FFFFFF" w:themeFill="background1"/>
        <w:spacing w:after="0" w:line="480" w:lineRule="auto"/>
        <w:jc w:val="both"/>
      </w:pPr>
      <w:r w:rsidRPr="00BE55DE">
        <w:t xml:space="preserve">Karakteristik responden berdasarkan </w:t>
      </w:r>
      <w:r w:rsidR="005D24A7">
        <w:t xml:space="preserve">kerutinan mengunjungi </w:t>
      </w:r>
      <w:r w:rsidRPr="00BE55DE">
        <w:t>dapat dilihat pada tabel berikut:</w:t>
      </w:r>
    </w:p>
    <w:p w:rsidR="005D24A7" w:rsidRDefault="005D24A7">
      <w:pPr>
        <w:spacing w:after="0" w:line="240" w:lineRule="auto"/>
      </w:pPr>
      <w:r>
        <w:br w:type="page"/>
      </w:r>
    </w:p>
    <w:p w:rsidR="0024445F" w:rsidRPr="00BE55DE" w:rsidRDefault="005D24A7" w:rsidP="0024445F">
      <w:pPr>
        <w:widowControl w:val="0"/>
        <w:shd w:val="clear" w:color="auto" w:fill="FFFFFF"/>
        <w:spacing w:after="0"/>
        <w:ind w:left="709" w:right="-54"/>
        <w:jc w:val="center"/>
      </w:pPr>
      <w:r>
        <w:lastRenderedPageBreak/>
        <w:t>Tabel IV.5</w:t>
      </w:r>
    </w:p>
    <w:p w:rsidR="0024445F" w:rsidRPr="00BE55DE" w:rsidRDefault="0024445F" w:rsidP="0024445F">
      <w:pPr>
        <w:widowControl w:val="0"/>
        <w:shd w:val="clear" w:color="auto" w:fill="FFFFFF"/>
        <w:spacing w:after="0" w:line="360" w:lineRule="auto"/>
        <w:ind w:left="709" w:right="-54"/>
        <w:jc w:val="center"/>
      </w:pPr>
      <w:r w:rsidRPr="00BE55DE">
        <w:t xml:space="preserve">Distribusi Frekuensi </w:t>
      </w:r>
      <w:r w:rsidR="005D24A7">
        <w:t xml:space="preserve">Kerutinan Mengunjungi </w:t>
      </w:r>
      <w:r w:rsidRPr="00BE55DE">
        <w:t>Responden</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126"/>
        <w:gridCol w:w="2126"/>
      </w:tblGrid>
      <w:tr w:rsidR="0024445F" w:rsidRPr="00BE55DE" w:rsidTr="0024445F">
        <w:trPr>
          <w:trHeight w:val="340"/>
        </w:trPr>
        <w:tc>
          <w:tcPr>
            <w:tcW w:w="2977" w:type="dxa"/>
            <w:tcBorders>
              <w:left w:val="nil"/>
              <w:bottom w:val="single" w:sz="4" w:space="0" w:color="auto"/>
              <w:right w:val="nil"/>
            </w:tcBorders>
            <w:shd w:val="clear" w:color="auto" w:fill="FFFFFF"/>
            <w:vAlign w:val="center"/>
          </w:tcPr>
          <w:p w:rsidR="0024445F" w:rsidRPr="00A15B5A" w:rsidRDefault="005D24A7" w:rsidP="005D24A7">
            <w:pPr>
              <w:widowControl w:val="0"/>
              <w:shd w:val="clear" w:color="auto" w:fill="FFFFFF"/>
              <w:spacing w:after="0" w:line="240" w:lineRule="auto"/>
              <w:ind w:left="5" w:right="-54"/>
              <w:jc w:val="center"/>
            </w:pPr>
            <w:r>
              <w:t>Kerutinan</w:t>
            </w:r>
          </w:p>
        </w:tc>
        <w:tc>
          <w:tcPr>
            <w:tcW w:w="2126"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10" w:right="-54"/>
              <w:jc w:val="center"/>
            </w:pPr>
            <w:r w:rsidRPr="00A15B5A">
              <w:t>Jumlah</w:t>
            </w:r>
          </w:p>
        </w:tc>
        <w:tc>
          <w:tcPr>
            <w:tcW w:w="2126" w:type="dxa"/>
            <w:tcBorders>
              <w:left w:val="nil"/>
              <w:bottom w:val="single" w:sz="4" w:space="0" w:color="auto"/>
              <w:right w:val="nil"/>
            </w:tcBorders>
            <w:shd w:val="clear" w:color="auto" w:fill="FFFFFF"/>
            <w:vAlign w:val="center"/>
          </w:tcPr>
          <w:p w:rsidR="0024445F" w:rsidRPr="00A15B5A" w:rsidRDefault="0024445F" w:rsidP="0024445F">
            <w:pPr>
              <w:widowControl w:val="0"/>
              <w:shd w:val="clear" w:color="auto" w:fill="FFFFFF"/>
              <w:spacing w:after="0" w:line="240" w:lineRule="auto"/>
              <w:ind w:left="21" w:right="-54"/>
              <w:jc w:val="center"/>
            </w:pPr>
            <w:r w:rsidRPr="00A15B5A">
              <w:t>Presentase (%)</w:t>
            </w:r>
          </w:p>
        </w:tc>
      </w:tr>
      <w:tr w:rsidR="005D24A7" w:rsidRPr="00BE55DE" w:rsidTr="0024445F">
        <w:trPr>
          <w:trHeight w:val="340"/>
        </w:trPr>
        <w:tc>
          <w:tcPr>
            <w:tcW w:w="2977" w:type="dxa"/>
            <w:tcBorders>
              <w:top w:val="nil"/>
              <w:left w:val="nil"/>
              <w:bottom w:val="nil"/>
              <w:right w:val="nil"/>
            </w:tcBorders>
            <w:shd w:val="clear" w:color="auto" w:fill="FFFFFF"/>
            <w:vAlign w:val="center"/>
          </w:tcPr>
          <w:p w:rsidR="005D24A7" w:rsidRPr="00A15B5A" w:rsidRDefault="005D24A7" w:rsidP="0024445F">
            <w:pPr>
              <w:autoSpaceDE w:val="0"/>
              <w:autoSpaceDN w:val="0"/>
              <w:adjustRightInd w:val="0"/>
              <w:spacing w:after="0" w:line="240" w:lineRule="auto"/>
              <w:ind w:left="102"/>
              <w:jc w:val="center"/>
            </w:pPr>
            <w:r>
              <w:t>3 – 5 kali</w:t>
            </w:r>
          </w:p>
        </w:tc>
        <w:tc>
          <w:tcPr>
            <w:tcW w:w="2126" w:type="dxa"/>
            <w:tcBorders>
              <w:top w:val="nil"/>
              <w:left w:val="nil"/>
              <w:bottom w:val="nil"/>
              <w:right w:val="nil"/>
            </w:tcBorders>
            <w:shd w:val="clear" w:color="auto" w:fill="FFFFFF"/>
            <w:vAlign w:val="bottom"/>
          </w:tcPr>
          <w:p w:rsidR="005D24A7" w:rsidRPr="00A15B5A" w:rsidRDefault="005D24A7" w:rsidP="0024445F">
            <w:pPr>
              <w:autoSpaceDE w:val="0"/>
              <w:autoSpaceDN w:val="0"/>
              <w:adjustRightInd w:val="0"/>
              <w:spacing w:after="0" w:line="240" w:lineRule="auto"/>
              <w:jc w:val="center"/>
              <w:rPr>
                <w:color w:val="000000"/>
              </w:rPr>
            </w:pPr>
            <w:r>
              <w:rPr>
                <w:color w:val="000000"/>
              </w:rPr>
              <w:t>37</w:t>
            </w:r>
          </w:p>
        </w:tc>
        <w:tc>
          <w:tcPr>
            <w:tcW w:w="2126" w:type="dxa"/>
            <w:tcBorders>
              <w:top w:val="nil"/>
              <w:left w:val="nil"/>
              <w:bottom w:val="nil"/>
              <w:right w:val="nil"/>
            </w:tcBorders>
            <w:shd w:val="clear" w:color="auto" w:fill="FFFFFF"/>
            <w:vAlign w:val="bottom"/>
          </w:tcPr>
          <w:p w:rsidR="005D24A7" w:rsidRPr="00A15B5A" w:rsidRDefault="005D24A7" w:rsidP="000202AE">
            <w:pPr>
              <w:autoSpaceDE w:val="0"/>
              <w:autoSpaceDN w:val="0"/>
              <w:adjustRightInd w:val="0"/>
              <w:spacing w:after="0" w:line="240" w:lineRule="auto"/>
              <w:jc w:val="center"/>
              <w:rPr>
                <w:color w:val="000000"/>
              </w:rPr>
            </w:pPr>
            <w:r>
              <w:rPr>
                <w:color w:val="000000"/>
              </w:rPr>
              <w:t>37%</w:t>
            </w:r>
          </w:p>
        </w:tc>
      </w:tr>
      <w:tr w:rsidR="005D24A7" w:rsidRPr="00BE55DE" w:rsidTr="0024445F">
        <w:trPr>
          <w:trHeight w:val="340"/>
        </w:trPr>
        <w:tc>
          <w:tcPr>
            <w:tcW w:w="2977" w:type="dxa"/>
            <w:tcBorders>
              <w:top w:val="nil"/>
              <w:left w:val="nil"/>
              <w:bottom w:val="nil"/>
              <w:right w:val="nil"/>
            </w:tcBorders>
            <w:shd w:val="clear" w:color="auto" w:fill="FFFFFF"/>
            <w:vAlign w:val="center"/>
          </w:tcPr>
          <w:p w:rsidR="005D24A7" w:rsidRPr="00A15B5A" w:rsidRDefault="005D24A7" w:rsidP="0024445F">
            <w:pPr>
              <w:autoSpaceDE w:val="0"/>
              <w:autoSpaceDN w:val="0"/>
              <w:adjustRightInd w:val="0"/>
              <w:spacing w:after="0" w:line="240" w:lineRule="auto"/>
              <w:ind w:left="102"/>
              <w:jc w:val="center"/>
            </w:pPr>
            <w:r>
              <w:t xml:space="preserve">6 – 8 kali </w:t>
            </w:r>
          </w:p>
        </w:tc>
        <w:tc>
          <w:tcPr>
            <w:tcW w:w="2126" w:type="dxa"/>
            <w:tcBorders>
              <w:top w:val="nil"/>
              <w:left w:val="nil"/>
              <w:bottom w:val="nil"/>
              <w:right w:val="nil"/>
            </w:tcBorders>
            <w:shd w:val="clear" w:color="auto" w:fill="FFFFFF"/>
            <w:vAlign w:val="bottom"/>
          </w:tcPr>
          <w:p w:rsidR="005D24A7" w:rsidRPr="00A15B5A" w:rsidRDefault="005D24A7" w:rsidP="0024445F">
            <w:pPr>
              <w:autoSpaceDE w:val="0"/>
              <w:autoSpaceDN w:val="0"/>
              <w:adjustRightInd w:val="0"/>
              <w:spacing w:after="0" w:line="240" w:lineRule="auto"/>
              <w:jc w:val="center"/>
              <w:rPr>
                <w:color w:val="000000"/>
              </w:rPr>
            </w:pPr>
            <w:r>
              <w:rPr>
                <w:color w:val="000000"/>
              </w:rPr>
              <w:t>32</w:t>
            </w:r>
          </w:p>
        </w:tc>
        <w:tc>
          <w:tcPr>
            <w:tcW w:w="2126" w:type="dxa"/>
            <w:tcBorders>
              <w:top w:val="nil"/>
              <w:left w:val="nil"/>
              <w:bottom w:val="nil"/>
              <w:right w:val="nil"/>
            </w:tcBorders>
            <w:shd w:val="clear" w:color="auto" w:fill="FFFFFF"/>
            <w:vAlign w:val="bottom"/>
          </w:tcPr>
          <w:p w:rsidR="005D24A7" w:rsidRPr="00A15B5A" w:rsidRDefault="005D24A7" w:rsidP="000202AE">
            <w:pPr>
              <w:autoSpaceDE w:val="0"/>
              <w:autoSpaceDN w:val="0"/>
              <w:adjustRightInd w:val="0"/>
              <w:spacing w:after="0" w:line="240" w:lineRule="auto"/>
              <w:jc w:val="center"/>
              <w:rPr>
                <w:color w:val="000000"/>
              </w:rPr>
            </w:pPr>
            <w:r>
              <w:rPr>
                <w:color w:val="000000"/>
              </w:rPr>
              <w:t>32%</w:t>
            </w:r>
          </w:p>
        </w:tc>
      </w:tr>
      <w:tr w:rsidR="005D24A7" w:rsidRPr="00BE55DE" w:rsidTr="0024445F">
        <w:trPr>
          <w:trHeight w:val="340"/>
        </w:trPr>
        <w:tc>
          <w:tcPr>
            <w:tcW w:w="2977" w:type="dxa"/>
            <w:tcBorders>
              <w:top w:val="nil"/>
              <w:left w:val="nil"/>
              <w:bottom w:val="nil"/>
              <w:right w:val="nil"/>
            </w:tcBorders>
            <w:shd w:val="clear" w:color="auto" w:fill="FFFFFF"/>
            <w:vAlign w:val="center"/>
          </w:tcPr>
          <w:p w:rsidR="005D24A7" w:rsidRPr="00A15B5A" w:rsidRDefault="005D24A7" w:rsidP="0024445F">
            <w:pPr>
              <w:autoSpaceDE w:val="0"/>
              <w:autoSpaceDN w:val="0"/>
              <w:adjustRightInd w:val="0"/>
              <w:spacing w:after="0" w:line="240" w:lineRule="auto"/>
              <w:ind w:left="102"/>
              <w:jc w:val="center"/>
            </w:pPr>
            <w:r>
              <w:t xml:space="preserve">9 – 10 kali </w:t>
            </w:r>
          </w:p>
        </w:tc>
        <w:tc>
          <w:tcPr>
            <w:tcW w:w="2126" w:type="dxa"/>
            <w:tcBorders>
              <w:top w:val="nil"/>
              <w:left w:val="nil"/>
              <w:bottom w:val="nil"/>
              <w:right w:val="nil"/>
            </w:tcBorders>
            <w:shd w:val="clear" w:color="auto" w:fill="FFFFFF"/>
            <w:vAlign w:val="bottom"/>
          </w:tcPr>
          <w:p w:rsidR="005D24A7" w:rsidRPr="00A15B5A" w:rsidRDefault="005D24A7" w:rsidP="0024445F">
            <w:pPr>
              <w:autoSpaceDE w:val="0"/>
              <w:autoSpaceDN w:val="0"/>
              <w:adjustRightInd w:val="0"/>
              <w:spacing w:after="0" w:line="240" w:lineRule="auto"/>
              <w:jc w:val="center"/>
              <w:rPr>
                <w:color w:val="000000"/>
              </w:rPr>
            </w:pPr>
            <w:r>
              <w:rPr>
                <w:color w:val="000000"/>
              </w:rPr>
              <w:t>19</w:t>
            </w:r>
          </w:p>
        </w:tc>
        <w:tc>
          <w:tcPr>
            <w:tcW w:w="2126" w:type="dxa"/>
            <w:tcBorders>
              <w:top w:val="nil"/>
              <w:left w:val="nil"/>
              <w:bottom w:val="nil"/>
              <w:right w:val="nil"/>
            </w:tcBorders>
            <w:shd w:val="clear" w:color="auto" w:fill="FFFFFF"/>
            <w:vAlign w:val="bottom"/>
          </w:tcPr>
          <w:p w:rsidR="005D24A7" w:rsidRPr="00A15B5A" w:rsidRDefault="005D24A7" w:rsidP="000202AE">
            <w:pPr>
              <w:autoSpaceDE w:val="0"/>
              <w:autoSpaceDN w:val="0"/>
              <w:adjustRightInd w:val="0"/>
              <w:spacing w:after="0" w:line="240" w:lineRule="auto"/>
              <w:jc w:val="center"/>
              <w:rPr>
                <w:color w:val="000000"/>
              </w:rPr>
            </w:pPr>
            <w:r>
              <w:rPr>
                <w:color w:val="000000"/>
              </w:rPr>
              <w:t>19%</w:t>
            </w:r>
          </w:p>
        </w:tc>
      </w:tr>
      <w:tr w:rsidR="005D24A7" w:rsidRPr="00BE55DE" w:rsidTr="0024445F">
        <w:trPr>
          <w:trHeight w:val="340"/>
        </w:trPr>
        <w:tc>
          <w:tcPr>
            <w:tcW w:w="2977" w:type="dxa"/>
            <w:tcBorders>
              <w:top w:val="nil"/>
              <w:left w:val="nil"/>
              <w:bottom w:val="nil"/>
              <w:right w:val="nil"/>
            </w:tcBorders>
            <w:shd w:val="clear" w:color="auto" w:fill="FFFFFF"/>
            <w:vAlign w:val="center"/>
          </w:tcPr>
          <w:p w:rsidR="005D24A7" w:rsidRPr="00A15B5A" w:rsidRDefault="005D24A7" w:rsidP="0024445F">
            <w:pPr>
              <w:autoSpaceDE w:val="0"/>
              <w:autoSpaceDN w:val="0"/>
              <w:adjustRightInd w:val="0"/>
              <w:spacing w:after="0" w:line="240" w:lineRule="auto"/>
              <w:ind w:left="102"/>
              <w:jc w:val="center"/>
            </w:pPr>
            <w:r>
              <w:t>&gt; 10 kali perbulan</w:t>
            </w:r>
          </w:p>
        </w:tc>
        <w:tc>
          <w:tcPr>
            <w:tcW w:w="2126" w:type="dxa"/>
            <w:tcBorders>
              <w:top w:val="nil"/>
              <w:left w:val="nil"/>
              <w:bottom w:val="nil"/>
              <w:right w:val="nil"/>
            </w:tcBorders>
            <w:shd w:val="clear" w:color="auto" w:fill="FFFFFF"/>
            <w:vAlign w:val="bottom"/>
          </w:tcPr>
          <w:p w:rsidR="005D24A7" w:rsidRPr="00A15B5A" w:rsidRDefault="005D24A7" w:rsidP="0024445F">
            <w:pPr>
              <w:autoSpaceDE w:val="0"/>
              <w:autoSpaceDN w:val="0"/>
              <w:adjustRightInd w:val="0"/>
              <w:spacing w:after="0" w:line="240" w:lineRule="auto"/>
              <w:jc w:val="center"/>
              <w:rPr>
                <w:color w:val="000000"/>
              </w:rPr>
            </w:pPr>
            <w:r>
              <w:rPr>
                <w:color w:val="000000"/>
              </w:rPr>
              <w:t>12</w:t>
            </w:r>
          </w:p>
        </w:tc>
        <w:tc>
          <w:tcPr>
            <w:tcW w:w="2126" w:type="dxa"/>
            <w:tcBorders>
              <w:top w:val="nil"/>
              <w:left w:val="nil"/>
              <w:bottom w:val="nil"/>
              <w:right w:val="nil"/>
            </w:tcBorders>
            <w:shd w:val="clear" w:color="auto" w:fill="FFFFFF"/>
            <w:vAlign w:val="bottom"/>
          </w:tcPr>
          <w:p w:rsidR="005D24A7" w:rsidRPr="00A15B5A" w:rsidRDefault="005D24A7" w:rsidP="000202AE">
            <w:pPr>
              <w:autoSpaceDE w:val="0"/>
              <w:autoSpaceDN w:val="0"/>
              <w:adjustRightInd w:val="0"/>
              <w:spacing w:after="0" w:line="240" w:lineRule="auto"/>
              <w:jc w:val="center"/>
              <w:rPr>
                <w:color w:val="000000"/>
              </w:rPr>
            </w:pPr>
            <w:r>
              <w:rPr>
                <w:color w:val="000000"/>
              </w:rPr>
              <w:t>12%</w:t>
            </w:r>
          </w:p>
        </w:tc>
      </w:tr>
      <w:tr w:rsidR="005D24A7" w:rsidRPr="00BE55DE" w:rsidTr="0024445F">
        <w:trPr>
          <w:trHeight w:val="340"/>
        </w:trPr>
        <w:tc>
          <w:tcPr>
            <w:tcW w:w="2977" w:type="dxa"/>
            <w:tcBorders>
              <w:left w:val="nil"/>
              <w:right w:val="nil"/>
            </w:tcBorders>
            <w:shd w:val="clear" w:color="auto" w:fill="FFFFFF"/>
            <w:vAlign w:val="center"/>
          </w:tcPr>
          <w:p w:rsidR="005D24A7" w:rsidRPr="00A15B5A" w:rsidRDefault="005D24A7" w:rsidP="0024445F">
            <w:pPr>
              <w:widowControl w:val="0"/>
              <w:shd w:val="clear" w:color="auto" w:fill="FFFFFF"/>
              <w:spacing w:after="0" w:line="240" w:lineRule="auto"/>
              <w:ind w:left="5" w:right="-54"/>
              <w:jc w:val="center"/>
            </w:pPr>
            <w:r>
              <w:t>Jumlah</w:t>
            </w:r>
          </w:p>
        </w:tc>
        <w:tc>
          <w:tcPr>
            <w:tcW w:w="2126" w:type="dxa"/>
            <w:tcBorders>
              <w:left w:val="nil"/>
              <w:right w:val="nil"/>
            </w:tcBorders>
            <w:shd w:val="clear" w:color="auto" w:fill="FFFFFF"/>
          </w:tcPr>
          <w:p w:rsidR="005D24A7" w:rsidRPr="00A15B5A" w:rsidRDefault="005D24A7" w:rsidP="0024445F">
            <w:pPr>
              <w:autoSpaceDE w:val="0"/>
              <w:autoSpaceDN w:val="0"/>
              <w:adjustRightInd w:val="0"/>
              <w:spacing w:after="0" w:line="240" w:lineRule="auto"/>
              <w:jc w:val="center"/>
              <w:rPr>
                <w:color w:val="000000"/>
              </w:rPr>
            </w:pPr>
            <w:r>
              <w:rPr>
                <w:color w:val="000000"/>
              </w:rPr>
              <w:t>100</w:t>
            </w:r>
          </w:p>
        </w:tc>
        <w:tc>
          <w:tcPr>
            <w:tcW w:w="2126" w:type="dxa"/>
            <w:tcBorders>
              <w:left w:val="nil"/>
              <w:right w:val="nil"/>
            </w:tcBorders>
            <w:shd w:val="clear" w:color="auto" w:fill="FFFFFF"/>
          </w:tcPr>
          <w:p w:rsidR="005D24A7" w:rsidRPr="00A15B5A" w:rsidRDefault="005D24A7" w:rsidP="0024445F">
            <w:pPr>
              <w:autoSpaceDE w:val="0"/>
              <w:autoSpaceDN w:val="0"/>
              <w:adjustRightInd w:val="0"/>
              <w:spacing w:after="0" w:line="240" w:lineRule="auto"/>
              <w:jc w:val="center"/>
              <w:rPr>
                <w:color w:val="000000"/>
              </w:rPr>
            </w:pPr>
            <w:r>
              <w:rPr>
                <w:color w:val="000000"/>
              </w:rPr>
              <w:t>100%</w:t>
            </w:r>
          </w:p>
        </w:tc>
      </w:tr>
    </w:tbl>
    <w:p w:rsidR="0024445F" w:rsidRPr="00BE55DE" w:rsidRDefault="0024445F" w:rsidP="0024445F">
      <w:pPr>
        <w:widowControl w:val="0"/>
        <w:shd w:val="clear" w:color="auto" w:fill="FFFFFF"/>
        <w:spacing w:after="0" w:line="480" w:lineRule="auto"/>
        <w:ind w:left="709"/>
      </w:pPr>
      <w:r w:rsidRPr="00BE55DE">
        <w:t xml:space="preserve">Sumber: Data primer yang diolah, </w:t>
      </w:r>
      <w:r w:rsidR="005D24A7">
        <w:t>2022</w:t>
      </w:r>
    </w:p>
    <w:p w:rsidR="0024445F" w:rsidRPr="00BE55DE" w:rsidRDefault="005D24A7" w:rsidP="0024445F">
      <w:pPr>
        <w:spacing w:after="0" w:line="480" w:lineRule="auto"/>
        <w:ind w:left="720" w:firstLine="709"/>
        <w:jc w:val="both"/>
      </w:pPr>
      <w:r>
        <w:t>Tabel 4.5</w:t>
      </w:r>
      <w:r w:rsidR="0024445F" w:rsidRPr="00BE55DE">
        <w:t xml:space="preserve"> di atas diketahui bahwa responden </w:t>
      </w:r>
      <w:r w:rsidR="0024445F">
        <w:t>yang mendomonasi adalah</w:t>
      </w:r>
      <w:r>
        <w:t xml:space="preserve"> kerutinan mengunjungi Caffee Shop 3-5 kali yaitu sebanyak 37 orang atau sebesar 37%, kemudian 6 – 8 kali sebanyak 32 orang atau sebesar 32%, kemudian 9-10 kali sebanyak 19 orang atau sebesar 19% dan lebih dari 10 kali per bulan sebanyak 12 orang atau sebesar 12%.</w:t>
      </w:r>
    </w:p>
    <w:p w:rsidR="00BE55DE" w:rsidRPr="00BE55DE" w:rsidRDefault="00BE55DE" w:rsidP="00BE55DE">
      <w:pPr>
        <w:spacing w:after="0" w:line="480" w:lineRule="auto"/>
        <w:ind w:left="720" w:firstLine="709"/>
        <w:jc w:val="both"/>
        <w:rPr>
          <w:color w:val="000000"/>
        </w:rPr>
      </w:pPr>
    </w:p>
    <w:p w:rsidR="00BE55DE" w:rsidRPr="00BE55DE" w:rsidRDefault="00BE55DE" w:rsidP="005D24A7">
      <w:pPr>
        <w:pStyle w:val="ListParagraph"/>
        <w:numPr>
          <w:ilvl w:val="0"/>
          <w:numId w:val="9"/>
        </w:numPr>
        <w:spacing w:after="0" w:line="480" w:lineRule="auto"/>
        <w:ind w:left="360"/>
        <w:rPr>
          <w:rFonts w:eastAsia="Calibri"/>
          <w:b/>
        </w:rPr>
      </w:pPr>
      <w:r w:rsidRPr="00BE55DE">
        <w:rPr>
          <w:b/>
        </w:rPr>
        <w:t>Uji Asumsi Klasik</w:t>
      </w:r>
    </w:p>
    <w:p w:rsidR="00BE55DE" w:rsidRPr="00BE55DE" w:rsidRDefault="00BE55DE" w:rsidP="005D24A7">
      <w:pPr>
        <w:pStyle w:val="ListParagraph"/>
        <w:widowControl w:val="0"/>
        <w:numPr>
          <w:ilvl w:val="0"/>
          <w:numId w:val="10"/>
        </w:numPr>
        <w:adjustRightInd w:val="0"/>
        <w:spacing w:after="0" w:line="480" w:lineRule="auto"/>
        <w:ind w:left="720"/>
        <w:jc w:val="both"/>
        <w:textAlignment w:val="baseline"/>
        <w:rPr>
          <w:b/>
        </w:rPr>
      </w:pPr>
      <w:r w:rsidRPr="00BE55DE">
        <w:rPr>
          <w:b/>
        </w:rPr>
        <w:t>Uji Normalitas</w:t>
      </w:r>
    </w:p>
    <w:p w:rsidR="00BE55DE" w:rsidRPr="00BE55DE" w:rsidRDefault="00BE55DE" w:rsidP="00BE55DE">
      <w:pPr>
        <w:spacing w:after="0" w:line="480" w:lineRule="auto"/>
        <w:ind w:left="712" w:firstLine="709"/>
        <w:jc w:val="both"/>
      </w:pPr>
      <w:r w:rsidRPr="00BE55DE">
        <w:t xml:space="preserve">Uji normalitas menggunakan uji Kolmogorov-Smirnov dengan membandingkan antara </w:t>
      </w:r>
      <w:r w:rsidRPr="00BE55DE">
        <w:rPr>
          <w:i/>
        </w:rPr>
        <w:t>asymp. sign</w:t>
      </w:r>
      <w:r w:rsidRPr="00BE55DE">
        <w:t>. (2-</w:t>
      </w:r>
      <w:r w:rsidRPr="00BE55DE">
        <w:rPr>
          <w:i/>
        </w:rPr>
        <w:t>tailed</w:t>
      </w:r>
      <w:r w:rsidRPr="00BE55DE">
        <w:t>) dengan tingkat signifikansi (α) 5%.</w:t>
      </w:r>
      <w:r w:rsidRPr="00BE55DE">
        <w:rPr>
          <w:bCs/>
          <w:color w:val="000000"/>
          <w:lang w:val="sv-SE"/>
        </w:rPr>
        <w:t xml:space="preserve"> Hasil yang diperoleh adalah sebagai berikut:</w:t>
      </w:r>
    </w:p>
    <w:p w:rsidR="00BE55DE" w:rsidRPr="00BE55DE" w:rsidRDefault="00BE55DE" w:rsidP="00BE55DE">
      <w:pPr>
        <w:pStyle w:val="BodyText4"/>
        <w:shd w:val="clear" w:color="auto" w:fill="auto"/>
        <w:spacing w:line="276" w:lineRule="auto"/>
        <w:ind w:left="774" w:right="80" w:firstLine="0"/>
        <w:jc w:val="center"/>
        <w:rPr>
          <w:rStyle w:val="Bodytext20"/>
          <w:b w:val="0"/>
          <w:lang w:val="id-ID"/>
        </w:rPr>
      </w:pPr>
      <w:r w:rsidRPr="00BE55DE">
        <w:rPr>
          <w:rStyle w:val="Bodytext20"/>
          <w:b w:val="0"/>
        </w:rPr>
        <w:t>Tabel IV.</w:t>
      </w:r>
      <w:r w:rsidR="005D24A7">
        <w:rPr>
          <w:rStyle w:val="Bodytext20"/>
          <w:b w:val="0"/>
          <w:lang w:val="id-ID"/>
        </w:rPr>
        <w:t>6</w:t>
      </w:r>
    </w:p>
    <w:p w:rsidR="00BE55DE" w:rsidRPr="00BE55DE" w:rsidRDefault="00BE55DE" w:rsidP="00BE55DE">
      <w:pPr>
        <w:pStyle w:val="BodyText4"/>
        <w:shd w:val="clear" w:color="auto" w:fill="auto"/>
        <w:spacing w:line="360" w:lineRule="auto"/>
        <w:ind w:left="774" w:right="80" w:firstLine="0"/>
        <w:jc w:val="center"/>
        <w:rPr>
          <w:rStyle w:val="Bodytext20"/>
          <w:b w:val="0"/>
        </w:rPr>
      </w:pPr>
      <w:r w:rsidRPr="00BE55DE">
        <w:rPr>
          <w:rStyle w:val="Bodytext20"/>
          <w:b w:val="0"/>
        </w:rPr>
        <w:t>Hasil Uji Normalitas</w:t>
      </w:r>
    </w:p>
    <w:tbl>
      <w:tblPr>
        <w:tblStyle w:val="TableGrid"/>
        <w:tblW w:w="6804" w:type="dxa"/>
        <w:tblInd w:w="882" w:type="dxa"/>
        <w:tblLayout w:type="fixed"/>
        <w:tblLook w:val="04A0"/>
      </w:tblPr>
      <w:tblGrid>
        <w:gridCol w:w="3828"/>
        <w:gridCol w:w="2976"/>
      </w:tblGrid>
      <w:tr w:rsidR="00BE55DE" w:rsidRPr="00BE55DE" w:rsidTr="00BE55DE">
        <w:trPr>
          <w:trHeight w:val="67"/>
        </w:trPr>
        <w:tc>
          <w:tcPr>
            <w:tcW w:w="3828" w:type="dxa"/>
            <w:tcBorders>
              <w:left w:val="nil"/>
              <w:bottom w:val="single" w:sz="4" w:space="0" w:color="auto"/>
              <w:right w:val="nil"/>
            </w:tcBorders>
          </w:tcPr>
          <w:p w:rsidR="00BE55DE" w:rsidRPr="00BE55DE" w:rsidRDefault="00BE55DE" w:rsidP="00BE55DE">
            <w:pPr>
              <w:autoSpaceDE w:val="0"/>
              <w:autoSpaceDN w:val="0"/>
              <w:adjustRightInd w:val="0"/>
              <w:spacing w:after="0"/>
              <w:ind w:right="62"/>
              <w:jc w:val="center"/>
              <w:rPr>
                <w:rFonts w:ascii="Times New Roman" w:hAnsi="Times New Roman"/>
                <w:color w:val="000000"/>
                <w:sz w:val="24"/>
                <w:szCs w:val="24"/>
              </w:rPr>
            </w:pPr>
          </w:p>
        </w:tc>
        <w:tc>
          <w:tcPr>
            <w:tcW w:w="2976" w:type="dxa"/>
            <w:tcBorders>
              <w:left w:val="nil"/>
              <w:bottom w:val="single" w:sz="4" w:space="0" w:color="auto"/>
              <w:right w:val="nil"/>
            </w:tcBorders>
          </w:tcPr>
          <w:p w:rsidR="00BE55DE" w:rsidRPr="00BE55DE" w:rsidRDefault="00BE55DE" w:rsidP="00BE55DE">
            <w:pPr>
              <w:autoSpaceDE w:val="0"/>
              <w:autoSpaceDN w:val="0"/>
              <w:adjustRightInd w:val="0"/>
              <w:spacing w:after="0"/>
              <w:ind w:right="62"/>
              <w:jc w:val="center"/>
              <w:rPr>
                <w:rFonts w:ascii="Times New Roman" w:hAnsi="Times New Roman"/>
                <w:i/>
                <w:color w:val="000000"/>
                <w:sz w:val="24"/>
                <w:szCs w:val="24"/>
              </w:rPr>
            </w:pPr>
            <w:r w:rsidRPr="00BE55DE">
              <w:rPr>
                <w:rFonts w:ascii="Times New Roman" w:hAnsi="Times New Roman"/>
                <w:i/>
                <w:color w:val="000000"/>
                <w:sz w:val="24"/>
                <w:szCs w:val="24"/>
              </w:rPr>
              <w:t>Unstandardized Residual</w:t>
            </w:r>
          </w:p>
        </w:tc>
      </w:tr>
      <w:tr w:rsidR="00BE55DE" w:rsidRPr="00BE55DE" w:rsidTr="00BE55DE">
        <w:trPr>
          <w:trHeight w:val="67"/>
        </w:trPr>
        <w:tc>
          <w:tcPr>
            <w:tcW w:w="3828" w:type="dxa"/>
            <w:tcBorders>
              <w:top w:val="nil"/>
              <w:left w:val="nil"/>
              <w:bottom w:val="nil"/>
              <w:right w:val="nil"/>
            </w:tcBorders>
          </w:tcPr>
          <w:p w:rsidR="00BE55DE" w:rsidRPr="00BE55DE" w:rsidRDefault="00BE55DE" w:rsidP="00BE55DE">
            <w:pPr>
              <w:autoSpaceDE w:val="0"/>
              <w:autoSpaceDN w:val="0"/>
              <w:adjustRightInd w:val="0"/>
              <w:spacing w:after="0"/>
              <w:ind w:left="62" w:right="62"/>
              <w:rPr>
                <w:rFonts w:ascii="Times New Roman" w:hAnsi="Times New Roman"/>
                <w:color w:val="000000"/>
                <w:sz w:val="24"/>
                <w:szCs w:val="24"/>
              </w:rPr>
            </w:pPr>
            <w:r w:rsidRPr="00BE55DE">
              <w:rPr>
                <w:rFonts w:ascii="Times New Roman" w:hAnsi="Times New Roman"/>
                <w:color w:val="000000"/>
                <w:sz w:val="24"/>
                <w:szCs w:val="24"/>
              </w:rPr>
              <w:t>Kolmogorov-Smirnov Z</w:t>
            </w:r>
          </w:p>
        </w:tc>
        <w:tc>
          <w:tcPr>
            <w:tcW w:w="2976" w:type="dxa"/>
            <w:tcBorders>
              <w:top w:val="nil"/>
              <w:left w:val="nil"/>
              <w:bottom w:val="nil"/>
              <w:right w:val="nil"/>
            </w:tcBorders>
          </w:tcPr>
          <w:p w:rsidR="00BE55DE" w:rsidRPr="00BE55DE" w:rsidRDefault="00BE55DE" w:rsidP="00BE55DE">
            <w:pPr>
              <w:autoSpaceDE w:val="0"/>
              <w:autoSpaceDN w:val="0"/>
              <w:adjustRightInd w:val="0"/>
              <w:spacing w:after="0"/>
              <w:ind w:left="62" w:right="62"/>
              <w:jc w:val="center"/>
              <w:rPr>
                <w:rFonts w:ascii="Times New Roman" w:hAnsi="Times New Roman"/>
                <w:color w:val="000000"/>
                <w:sz w:val="24"/>
                <w:szCs w:val="24"/>
              </w:rPr>
            </w:pPr>
            <w:r w:rsidRPr="00BE55DE">
              <w:rPr>
                <w:rFonts w:ascii="Times New Roman" w:hAnsi="Times New Roman"/>
                <w:color w:val="000000"/>
                <w:sz w:val="24"/>
                <w:szCs w:val="24"/>
              </w:rPr>
              <w:t>0,</w:t>
            </w:r>
            <w:r>
              <w:rPr>
                <w:rFonts w:ascii="Times New Roman" w:hAnsi="Times New Roman"/>
                <w:color w:val="000000"/>
                <w:sz w:val="24"/>
                <w:szCs w:val="24"/>
              </w:rPr>
              <w:t>602</w:t>
            </w:r>
          </w:p>
        </w:tc>
      </w:tr>
      <w:tr w:rsidR="00BE55DE" w:rsidRPr="00BE55DE" w:rsidTr="00BE55DE">
        <w:trPr>
          <w:trHeight w:val="67"/>
        </w:trPr>
        <w:tc>
          <w:tcPr>
            <w:tcW w:w="3828" w:type="dxa"/>
            <w:tcBorders>
              <w:top w:val="nil"/>
              <w:left w:val="nil"/>
              <w:right w:val="nil"/>
            </w:tcBorders>
          </w:tcPr>
          <w:p w:rsidR="00BE55DE" w:rsidRPr="00BE55DE" w:rsidRDefault="00BE55DE" w:rsidP="00BE55DE">
            <w:pPr>
              <w:autoSpaceDE w:val="0"/>
              <w:autoSpaceDN w:val="0"/>
              <w:adjustRightInd w:val="0"/>
              <w:spacing w:after="0"/>
              <w:ind w:left="62" w:right="62"/>
              <w:rPr>
                <w:rFonts w:ascii="Times New Roman" w:hAnsi="Times New Roman"/>
                <w:color w:val="000000"/>
                <w:sz w:val="24"/>
                <w:szCs w:val="24"/>
              </w:rPr>
            </w:pPr>
            <w:r w:rsidRPr="00BE55DE">
              <w:rPr>
                <w:rFonts w:ascii="Times New Roman" w:hAnsi="Times New Roman"/>
                <w:i/>
                <w:color w:val="000000"/>
                <w:sz w:val="24"/>
                <w:szCs w:val="24"/>
              </w:rPr>
              <w:t>Asymp. Sig</w:t>
            </w:r>
            <w:r w:rsidRPr="00BE55DE">
              <w:rPr>
                <w:rFonts w:ascii="Times New Roman" w:hAnsi="Times New Roman"/>
                <w:color w:val="000000"/>
                <w:sz w:val="24"/>
                <w:szCs w:val="24"/>
              </w:rPr>
              <w:t>. (2-tailed)</w:t>
            </w:r>
          </w:p>
        </w:tc>
        <w:tc>
          <w:tcPr>
            <w:tcW w:w="2976" w:type="dxa"/>
            <w:tcBorders>
              <w:top w:val="nil"/>
              <w:left w:val="nil"/>
              <w:right w:val="nil"/>
            </w:tcBorders>
          </w:tcPr>
          <w:p w:rsidR="00BE55DE" w:rsidRPr="00BE55DE" w:rsidRDefault="00BE55DE" w:rsidP="00BE55DE">
            <w:pPr>
              <w:autoSpaceDE w:val="0"/>
              <w:autoSpaceDN w:val="0"/>
              <w:adjustRightInd w:val="0"/>
              <w:spacing w:after="0"/>
              <w:ind w:left="62" w:right="62"/>
              <w:jc w:val="center"/>
              <w:rPr>
                <w:rFonts w:ascii="Times New Roman" w:hAnsi="Times New Roman"/>
                <w:color w:val="000000"/>
                <w:sz w:val="24"/>
                <w:szCs w:val="24"/>
              </w:rPr>
            </w:pPr>
            <w:r w:rsidRPr="00BE55DE">
              <w:rPr>
                <w:rFonts w:ascii="Times New Roman" w:hAnsi="Times New Roman"/>
                <w:color w:val="000000"/>
                <w:sz w:val="24"/>
                <w:szCs w:val="24"/>
              </w:rPr>
              <w:t>0,</w:t>
            </w:r>
            <w:r>
              <w:rPr>
                <w:rFonts w:ascii="Times New Roman" w:hAnsi="Times New Roman"/>
                <w:color w:val="000000"/>
                <w:sz w:val="24"/>
                <w:szCs w:val="24"/>
              </w:rPr>
              <w:t>861</w:t>
            </w:r>
          </w:p>
        </w:tc>
      </w:tr>
    </w:tbl>
    <w:p w:rsidR="00BE55DE" w:rsidRPr="00BE55DE" w:rsidRDefault="00BE55DE" w:rsidP="00BE55DE">
      <w:pPr>
        <w:pStyle w:val="Tablecaption20"/>
        <w:shd w:val="clear" w:color="auto" w:fill="auto"/>
        <w:spacing w:line="480" w:lineRule="auto"/>
        <w:ind w:left="774"/>
        <w:rPr>
          <w:rStyle w:val="BodyText1"/>
          <w:rFonts w:eastAsia="Courier New"/>
          <w:b/>
        </w:rPr>
      </w:pPr>
      <w:r w:rsidRPr="00BE55DE">
        <w:rPr>
          <w:rStyle w:val="BodyText1"/>
        </w:rPr>
        <w:t xml:space="preserve">Sumber: </w:t>
      </w:r>
      <w:r w:rsidRPr="00BE55DE">
        <w:rPr>
          <w:color w:val="000000"/>
        </w:rPr>
        <w:t xml:space="preserve">Data primer </w:t>
      </w:r>
      <w:r w:rsidRPr="00BE55DE">
        <w:t xml:space="preserve">yang </w:t>
      </w:r>
      <w:r w:rsidRPr="00BE55DE">
        <w:rPr>
          <w:color w:val="000000"/>
        </w:rPr>
        <w:t xml:space="preserve">diolah, </w:t>
      </w:r>
      <w:r w:rsidR="005D24A7">
        <w:rPr>
          <w:color w:val="000000"/>
        </w:rPr>
        <w:t>2022</w:t>
      </w:r>
    </w:p>
    <w:p w:rsidR="00BE55DE" w:rsidRPr="00BE55DE" w:rsidRDefault="00BE55DE" w:rsidP="00BE55DE">
      <w:pPr>
        <w:spacing w:after="0" w:line="480" w:lineRule="auto"/>
        <w:ind w:left="774" w:firstLine="709"/>
        <w:jc w:val="both"/>
      </w:pPr>
      <w:r w:rsidRPr="00BE55DE">
        <w:t>Berdasarkan</w:t>
      </w:r>
      <w:r w:rsidRPr="00BE55DE">
        <w:rPr>
          <w:rFonts w:eastAsia="TimesNewRoman"/>
        </w:rPr>
        <w:t xml:space="preserve"> hasil uji normal</w:t>
      </w:r>
      <w:r w:rsidR="005D24A7">
        <w:rPr>
          <w:rFonts w:eastAsia="TimesNewRoman"/>
        </w:rPr>
        <w:t>itas pada tabel IV.6</w:t>
      </w:r>
      <w:r w:rsidRPr="00BE55DE">
        <w:rPr>
          <w:rFonts w:eastAsia="TimesNewRoman"/>
        </w:rPr>
        <w:t xml:space="preserve"> menunjukan bahwa nilai </w:t>
      </w:r>
      <w:r w:rsidRPr="00BE55DE">
        <w:t>Kolmogorov</w:t>
      </w:r>
      <w:r w:rsidRPr="00BE55DE">
        <w:rPr>
          <w:color w:val="000000"/>
        </w:rPr>
        <w:t>-Smirnov Z</w:t>
      </w:r>
      <w:r w:rsidRPr="00BE55DE">
        <w:rPr>
          <w:rFonts w:eastAsia="TimesNewRoman"/>
        </w:rPr>
        <w:t xml:space="preserve"> sebesar</w:t>
      </w:r>
      <w:r>
        <w:t xml:space="preserve"> sebesar 0,602</w:t>
      </w:r>
      <w:r w:rsidRPr="00BE55DE">
        <w:t xml:space="preserve"> dengan nilai </w:t>
      </w:r>
      <w:r w:rsidRPr="00BE55DE">
        <w:lastRenderedPageBreak/>
        <w:t xml:space="preserve">signifikan atau </w:t>
      </w:r>
      <w:r w:rsidRPr="00BE55DE">
        <w:rPr>
          <w:i/>
        </w:rPr>
        <w:t xml:space="preserve">asymp. sig (2-tailed) </w:t>
      </w:r>
      <w:r w:rsidRPr="00BE55DE">
        <w:t>0,8</w:t>
      </w:r>
      <w:r>
        <w:t>61</w:t>
      </w:r>
      <w:r w:rsidRPr="00BE55DE">
        <w:t xml:space="preserve"> lebih besar dari 0,05 (</w:t>
      </w:r>
      <w:r w:rsidRPr="00BE55DE">
        <w:rPr>
          <w:i/>
        </w:rPr>
        <w:t xml:space="preserve">p-value </w:t>
      </w:r>
      <w:r w:rsidRPr="00BE55DE">
        <w:t>&gt; 0,05), artinya bahwa data residual dari model regresi dalam penelitian ini terdistribusi normal.</w:t>
      </w:r>
    </w:p>
    <w:p w:rsidR="00BE55DE" w:rsidRPr="00BE55DE" w:rsidRDefault="00BE55DE" w:rsidP="005D24A7">
      <w:pPr>
        <w:pStyle w:val="ListParagraph"/>
        <w:widowControl w:val="0"/>
        <w:numPr>
          <w:ilvl w:val="0"/>
          <w:numId w:val="10"/>
        </w:numPr>
        <w:adjustRightInd w:val="0"/>
        <w:spacing w:after="0" w:line="480" w:lineRule="auto"/>
        <w:ind w:left="720"/>
        <w:jc w:val="both"/>
        <w:textAlignment w:val="baseline"/>
        <w:rPr>
          <w:b/>
        </w:rPr>
      </w:pPr>
      <w:r w:rsidRPr="00BE55DE">
        <w:rPr>
          <w:b/>
        </w:rPr>
        <w:t>Uji Multikolinearitas</w:t>
      </w:r>
    </w:p>
    <w:p w:rsidR="00BE55DE" w:rsidRPr="00BE55DE" w:rsidRDefault="00BE55DE" w:rsidP="00BE55DE">
      <w:pPr>
        <w:spacing w:after="0" w:line="480" w:lineRule="auto"/>
        <w:ind w:left="786" w:firstLine="709"/>
        <w:jc w:val="both"/>
      </w:pPr>
      <w:r w:rsidRPr="00BE55DE">
        <w:rPr>
          <w:rFonts w:eastAsia="TimesNewRoman"/>
        </w:rPr>
        <w:t>Pengujian</w:t>
      </w:r>
      <w:r w:rsidRPr="00BE55DE">
        <w:t xml:space="preserve"> multikolinieritas dilakukan dengan melihat tingkat </w:t>
      </w:r>
      <w:r w:rsidRPr="00BE55DE">
        <w:rPr>
          <w:i/>
          <w:iCs/>
        </w:rPr>
        <w:t>variance inflation factor</w:t>
      </w:r>
      <w:r w:rsidRPr="00BE55DE">
        <w:t xml:space="preserve"> (VIF) dan nilai </w:t>
      </w:r>
      <w:r w:rsidRPr="00BE55DE">
        <w:rPr>
          <w:i/>
          <w:iCs/>
        </w:rPr>
        <w:t>tolerance.</w:t>
      </w:r>
      <w:r w:rsidRPr="00BE55DE">
        <w:t xml:space="preserve"> </w:t>
      </w:r>
      <w:r w:rsidRPr="00BE55DE">
        <w:rPr>
          <w:bCs/>
          <w:color w:val="000000"/>
          <w:lang w:val="sv-SE"/>
        </w:rPr>
        <w:t>Hasil yang diperoleh adalah sebagai berikut:</w:t>
      </w:r>
    </w:p>
    <w:p w:rsidR="00BE55DE" w:rsidRPr="00BE55DE" w:rsidRDefault="00BE55DE" w:rsidP="00BE55DE">
      <w:pPr>
        <w:pStyle w:val="Heading2"/>
        <w:keepNext w:val="0"/>
        <w:spacing w:before="0" w:after="0" w:line="276" w:lineRule="auto"/>
        <w:ind w:left="728"/>
        <w:jc w:val="center"/>
        <w:rPr>
          <w:rFonts w:ascii="Times New Roman" w:hAnsi="Times New Roman" w:cs="Times New Roman"/>
          <w:b w:val="0"/>
          <w:bCs w:val="0"/>
          <w:i w:val="0"/>
          <w:iCs w:val="0"/>
          <w:color w:val="000000"/>
          <w:sz w:val="24"/>
          <w:szCs w:val="24"/>
          <w:lang w:val="id-ID"/>
        </w:rPr>
      </w:pPr>
      <w:r w:rsidRPr="00BE55DE">
        <w:rPr>
          <w:rFonts w:ascii="Times New Roman" w:hAnsi="Times New Roman" w:cs="Times New Roman"/>
          <w:b w:val="0"/>
          <w:bCs w:val="0"/>
          <w:i w:val="0"/>
          <w:iCs w:val="0"/>
          <w:color w:val="000000"/>
          <w:sz w:val="24"/>
          <w:szCs w:val="24"/>
        </w:rPr>
        <w:t xml:space="preserve">Tabel </w:t>
      </w:r>
      <w:r w:rsidRPr="00BE55DE">
        <w:rPr>
          <w:rFonts w:ascii="Times New Roman" w:hAnsi="Times New Roman" w:cs="Times New Roman"/>
          <w:b w:val="0"/>
          <w:bCs w:val="0"/>
          <w:i w:val="0"/>
          <w:iCs w:val="0"/>
          <w:color w:val="000000"/>
          <w:sz w:val="24"/>
          <w:szCs w:val="24"/>
          <w:lang w:val="id-ID"/>
        </w:rPr>
        <w:t>IV</w:t>
      </w:r>
      <w:r w:rsidRPr="00BE55DE">
        <w:rPr>
          <w:rFonts w:ascii="Times New Roman" w:hAnsi="Times New Roman" w:cs="Times New Roman"/>
          <w:b w:val="0"/>
          <w:bCs w:val="0"/>
          <w:i w:val="0"/>
          <w:iCs w:val="0"/>
          <w:color w:val="000000"/>
          <w:sz w:val="24"/>
          <w:szCs w:val="24"/>
        </w:rPr>
        <w:t>.</w:t>
      </w:r>
      <w:r w:rsidR="005D24A7">
        <w:rPr>
          <w:rFonts w:ascii="Times New Roman" w:hAnsi="Times New Roman" w:cs="Times New Roman"/>
          <w:b w:val="0"/>
          <w:bCs w:val="0"/>
          <w:i w:val="0"/>
          <w:iCs w:val="0"/>
          <w:color w:val="000000"/>
          <w:sz w:val="24"/>
          <w:szCs w:val="24"/>
          <w:lang w:val="id-ID"/>
        </w:rPr>
        <w:t>7</w:t>
      </w:r>
    </w:p>
    <w:p w:rsidR="00BE55DE" w:rsidRPr="00BE55DE" w:rsidRDefault="00BE55DE" w:rsidP="00BE55DE">
      <w:pPr>
        <w:pStyle w:val="Heading2"/>
        <w:keepNext w:val="0"/>
        <w:spacing w:before="0" w:after="0" w:line="360" w:lineRule="auto"/>
        <w:ind w:left="728"/>
        <w:jc w:val="center"/>
        <w:rPr>
          <w:rFonts w:ascii="Times New Roman" w:hAnsi="Times New Roman" w:cs="Times New Roman"/>
          <w:b w:val="0"/>
          <w:bCs w:val="0"/>
          <w:i w:val="0"/>
          <w:iCs w:val="0"/>
          <w:color w:val="000000"/>
          <w:sz w:val="24"/>
          <w:szCs w:val="24"/>
        </w:rPr>
      </w:pPr>
      <w:r w:rsidRPr="00BE55DE">
        <w:rPr>
          <w:rFonts w:ascii="Times New Roman" w:hAnsi="Times New Roman" w:cs="Times New Roman"/>
          <w:b w:val="0"/>
          <w:bCs w:val="0"/>
          <w:i w:val="0"/>
          <w:iCs w:val="0"/>
          <w:color w:val="000000"/>
          <w:sz w:val="24"/>
          <w:szCs w:val="24"/>
        </w:rPr>
        <w:t>Hasil Uji Multikolinearitas</w:t>
      </w:r>
    </w:p>
    <w:tbl>
      <w:tblPr>
        <w:tblW w:w="695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1017"/>
        <w:gridCol w:w="827"/>
        <w:gridCol w:w="2550"/>
      </w:tblGrid>
      <w:tr w:rsidR="00BE55DE" w:rsidRPr="00BE55DE" w:rsidTr="00BE55DE">
        <w:trPr>
          <w:trHeight w:val="98"/>
        </w:trPr>
        <w:tc>
          <w:tcPr>
            <w:tcW w:w="2564" w:type="dxa"/>
            <w:tcBorders>
              <w:left w:val="nil"/>
              <w:bottom w:val="single" w:sz="4" w:space="0" w:color="auto"/>
              <w:right w:val="nil"/>
            </w:tcBorders>
            <w:vAlign w:val="center"/>
          </w:tcPr>
          <w:p w:rsidR="00BE55DE" w:rsidRPr="00BE55DE" w:rsidRDefault="00BE55DE" w:rsidP="00BE55DE">
            <w:pPr>
              <w:widowControl w:val="0"/>
              <w:spacing w:after="0"/>
              <w:ind w:left="-57" w:right="-57"/>
              <w:jc w:val="center"/>
              <w:rPr>
                <w:bCs/>
                <w:color w:val="000000"/>
              </w:rPr>
            </w:pPr>
            <w:r w:rsidRPr="00BE55DE">
              <w:rPr>
                <w:bCs/>
                <w:color w:val="000000"/>
              </w:rPr>
              <w:t xml:space="preserve">Variabel </w:t>
            </w:r>
          </w:p>
        </w:tc>
        <w:tc>
          <w:tcPr>
            <w:tcW w:w="1017" w:type="dxa"/>
            <w:tcBorders>
              <w:left w:val="nil"/>
              <w:bottom w:val="single" w:sz="4" w:space="0" w:color="auto"/>
              <w:right w:val="nil"/>
            </w:tcBorders>
            <w:vAlign w:val="center"/>
          </w:tcPr>
          <w:p w:rsidR="00BE55DE" w:rsidRPr="00BE55DE" w:rsidRDefault="00BE55DE" w:rsidP="00BE55DE">
            <w:pPr>
              <w:widowControl w:val="0"/>
              <w:spacing w:after="0"/>
              <w:ind w:left="-113" w:right="-113"/>
              <w:jc w:val="center"/>
              <w:rPr>
                <w:bCs/>
                <w:i/>
                <w:color w:val="000000"/>
              </w:rPr>
            </w:pPr>
            <w:r w:rsidRPr="00BE55DE">
              <w:rPr>
                <w:bCs/>
                <w:i/>
                <w:color w:val="000000"/>
              </w:rPr>
              <w:t>Tolerance</w:t>
            </w:r>
          </w:p>
        </w:tc>
        <w:tc>
          <w:tcPr>
            <w:tcW w:w="827" w:type="dxa"/>
            <w:tcBorders>
              <w:left w:val="nil"/>
              <w:bottom w:val="single" w:sz="4" w:space="0" w:color="auto"/>
              <w:right w:val="nil"/>
            </w:tcBorders>
            <w:vAlign w:val="center"/>
          </w:tcPr>
          <w:p w:rsidR="00BE55DE" w:rsidRPr="00BE55DE" w:rsidRDefault="00BE55DE" w:rsidP="00BE55DE">
            <w:pPr>
              <w:widowControl w:val="0"/>
              <w:spacing w:after="0"/>
              <w:ind w:left="-57" w:right="-57"/>
              <w:jc w:val="center"/>
              <w:rPr>
                <w:bCs/>
                <w:i/>
                <w:color w:val="000000"/>
              </w:rPr>
            </w:pPr>
            <w:r w:rsidRPr="00BE55DE">
              <w:rPr>
                <w:bCs/>
                <w:i/>
                <w:color w:val="000000"/>
              </w:rPr>
              <w:t>VIF</w:t>
            </w:r>
          </w:p>
        </w:tc>
        <w:tc>
          <w:tcPr>
            <w:tcW w:w="2550" w:type="dxa"/>
            <w:tcBorders>
              <w:left w:val="nil"/>
              <w:bottom w:val="single" w:sz="4" w:space="0" w:color="auto"/>
              <w:right w:val="nil"/>
            </w:tcBorders>
            <w:vAlign w:val="center"/>
          </w:tcPr>
          <w:p w:rsidR="00BE55DE" w:rsidRPr="00BE55DE" w:rsidRDefault="00BE55DE" w:rsidP="00BE55DE">
            <w:pPr>
              <w:widowControl w:val="0"/>
              <w:spacing w:after="0"/>
              <w:ind w:left="-57" w:right="-57"/>
              <w:jc w:val="center"/>
              <w:rPr>
                <w:bCs/>
                <w:color w:val="000000"/>
              </w:rPr>
            </w:pPr>
            <w:r w:rsidRPr="00BE55DE">
              <w:rPr>
                <w:bCs/>
                <w:color w:val="000000"/>
              </w:rPr>
              <w:t>Keterangan</w:t>
            </w:r>
          </w:p>
        </w:tc>
      </w:tr>
      <w:tr w:rsidR="00BE55DE" w:rsidRPr="00BE55DE" w:rsidTr="00BE55DE">
        <w:trPr>
          <w:trHeight w:val="70"/>
        </w:trPr>
        <w:tc>
          <w:tcPr>
            <w:tcW w:w="2564" w:type="dxa"/>
            <w:tcBorders>
              <w:left w:val="nil"/>
              <w:bottom w:val="nil"/>
              <w:right w:val="nil"/>
            </w:tcBorders>
          </w:tcPr>
          <w:p w:rsidR="00BE55DE" w:rsidRPr="00BE55DE" w:rsidRDefault="00D727C8" w:rsidP="00BE55DE">
            <w:pPr>
              <w:widowControl w:val="0"/>
              <w:spacing w:after="0"/>
              <w:rPr>
                <w:bCs/>
                <w:iCs/>
                <w:color w:val="000000"/>
              </w:rPr>
            </w:pPr>
            <w:r>
              <w:rPr>
                <w:bCs/>
                <w:iCs/>
                <w:color w:val="000000"/>
              </w:rPr>
              <w:t>Variasi</w:t>
            </w:r>
            <w:r w:rsidR="00BE55DE">
              <w:rPr>
                <w:bCs/>
                <w:iCs/>
                <w:color w:val="000000"/>
              </w:rPr>
              <w:t xml:space="preserve"> produk</w:t>
            </w:r>
            <w:r w:rsidR="00BE55DE" w:rsidRPr="00BE55DE">
              <w:rPr>
                <w:bCs/>
                <w:iCs/>
                <w:color w:val="000000"/>
              </w:rPr>
              <w:t xml:space="preserve"> (X</w:t>
            </w:r>
            <w:r w:rsidR="00BE55DE" w:rsidRPr="00BE55DE">
              <w:rPr>
                <w:bCs/>
                <w:iCs/>
                <w:color w:val="000000"/>
                <w:vertAlign w:val="subscript"/>
              </w:rPr>
              <w:t>1</w:t>
            </w:r>
            <w:r w:rsidR="00BE55DE" w:rsidRPr="00BE55DE">
              <w:rPr>
                <w:bCs/>
                <w:iCs/>
                <w:color w:val="000000"/>
              </w:rPr>
              <w:t>)</w:t>
            </w:r>
          </w:p>
        </w:tc>
        <w:tc>
          <w:tcPr>
            <w:tcW w:w="1017" w:type="dxa"/>
            <w:tcBorders>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0,9</w:t>
            </w:r>
            <w:r>
              <w:rPr>
                <w:bCs/>
                <w:color w:val="000000"/>
              </w:rPr>
              <w:t>99</w:t>
            </w:r>
          </w:p>
        </w:tc>
        <w:tc>
          <w:tcPr>
            <w:tcW w:w="827" w:type="dxa"/>
            <w:tcBorders>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1,</w:t>
            </w:r>
            <w:r>
              <w:rPr>
                <w:bCs/>
                <w:color w:val="000000"/>
              </w:rPr>
              <w:t>001</w:t>
            </w:r>
          </w:p>
        </w:tc>
        <w:tc>
          <w:tcPr>
            <w:tcW w:w="2550" w:type="dxa"/>
            <w:tcBorders>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Bebas Multikolinearitas</w:t>
            </w:r>
          </w:p>
        </w:tc>
      </w:tr>
      <w:tr w:rsidR="00BE55DE" w:rsidRPr="00BE55DE" w:rsidTr="00BE55DE">
        <w:trPr>
          <w:trHeight w:val="70"/>
        </w:trPr>
        <w:tc>
          <w:tcPr>
            <w:tcW w:w="2564" w:type="dxa"/>
            <w:tcBorders>
              <w:top w:val="nil"/>
              <w:left w:val="nil"/>
              <w:bottom w:val="nil"/>
              <w:right w:val="nil"/>
            </w:tcBorders>
          </w:tcPr>
          <w:p w:rsidR="00BE55DE" w:rsidRPr="00BE55DE" w:rsidRDefault="00BE55DE" w:rsidP="00BE55DE">
            <w:pPr>
              <w:widowControl w:val="0"/>
              <w:spacing w:after="0"/>
              <w:rPr>
                <w:bCs/>
                <w:iCs/>
                <w:color w:val="000000"/>
              </w:rPr>
            </w:pPr>
            <w:r>
              <w:rPr>
                <w:bCs/>
                <w:iCs/>
                <w:color w:val="000000"/>
              </w:rPr>
              <w:t>Kualitas pelayanan</w:t>
            </w:r>
            <w:r w:rsidRPr="00BE55DE">
              <w:rPr>
                <w:bCs/>
                <w:iCs/>
                <w:color w:val="000000"/>
              </w:rPr>
              <w:t xml:space="preserve"> (X</w:t>
            </w:r>
            <w:r w:rsidRPr="00BE55DE">
              <w:rPr>
                <w:bCs/>
                <w:iCs/>
                <w:color w:val="000000"/>
                <w:vertAlign w:val="subscript"/>
              </w:rPr>
              <w:t>2</w:t>
            </w:r>
            <w:r w:rsidRPr="00BE55DE">
              <w:rPr>
                <w:bCs/>
                <w:iCs/>
                <w:color w:val="000000"/>
              </w:rPr>
              <w:t>)</w:t>
            </w:r>
          </w:p>
        </w:tc>
        <w:tc>
          <w:tcPr>
            <w:tcW w:w="1017" w:type="dxa"/>
            <w:tcBorders>
              <w:top w:val="nil"/>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0,</w:t>
            </w:r>
            <w:r>
              <w:rPr>
                <w:bCs/>
                <w:color w:val="000000"/>
              </w:rPr>
              <w:t>924</w:t>
            </w:r>
          </w:p>
        </w:tc>
        <w:tc>
          <w:tcPr>
            <w:tcW w:w="827" w:type="dxa"/>
            <w:tcBorders>
              <w:top w:val="nil"/>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1,</w:t>
            </w:r>
            <w:r>
              <w:rPr>
                <w:bCs/>
                <w:color w:val="000000"/>
              </w:rPr>
              <w:t>082</w:t>
            </w:r>
          </w:p>
        </w:tc>
        <w:tc>
          <w:tcPr>
            <w:tcW w:w="2550" w:type="dxa"/>
            <w:tcBorders>
              <w:top w:val="nil"/>
              <w:left w:val="nil"/>
              <w:bottom w:val="nil"/>
              <w:right w:val="nil"/>
            </w:tcBorders>
          </w:tcPr>
          <w:p w:rsidR="00BE55DE" w:rsidRPr="00BE55DE" w:rsidRDefault="00BE55DE" w:rsidP="00BE55DE">
            <w:pPr>
              <w:widowControl w:val="0"/>
              <w:spacing w:after="0"/>
              <w:ind w:left="-85" w:right="-85"/>
              <w:jc w:val="center"/>
              <w:rPr>
                <w:bCs/>
                <w:color w:val="000000"/>
              </w:rPr>
            </w:pPr>
            <w:r w:rsidRPr="00BE55DE">
              <w:rPr>
                <w:bCs/>
                <w:color w:val="000000"/>
              </w:rPr>
              <w:t>Bebas Multikolinearitas</w:t>
            </w:r>
          </w:p>
        </w:tc>
      </w:tr>
      <w:tr w:rsidR="00BE55DE" w:rsidRPr="00BE55DE" w:rsidTr="00BE55DE">
        <w:trPr>
          <w:trHeight w:val="70"/>
        </w:trPr>
        <w:tc>
          <w:tcPr>
            <w:tcW w:w="2564" w:type="dxa"/>
            <w:tcBorders>
              <w:top w:val="nil"/>
              <w:left w:val="nil"/>
              <w:bottom w:val="single" w:sz="4" w:space="0" w:color="auto"/>
              <w:right w:val="nil"/>
            </w:tcBorders>
          </w:tcPr>
          <w:p w:rsidR="00BE55DE" w:rsidRPr="00BE55DE" w:rsidRDefault="00BE55DE" w:rsidP="00BE55DE">
            <w:pPr>
              <w:widowControl w:val="0"/>
              <w:spacing w:after="0"/>
            </w:pPr>
            <w:r>
              <w:rPr>
                <w:bCs/>
                <w:iCs/>
                <w:color w:val="000000"/>
              </w:rPr>
              <w:t>Promosi</w:t>
            </w:r>
            <w:r w:rsidRPr="00BE55DE">
              <w:rPr>
                <w:bCs/>
                <w:iCs/>
                <w:color w:val="000000"/>
              </w:rPr>
              <w:t xml:space="preserve"> (X</w:t>
            </w:r>
            <w:r w:rsidRPr="00BE55DE">
              <w:rPr>
                <w:bCs/>
                <w:iCs/>
                <w:color w:val="000000"/>
                <w:vertAlign w:val="subscript"/>
              </w:rPr>
              <w:t>3</w:t>
            </w:r>
            <w:r w:rsidRPr="00BE55DE">
              <w:rPr>
                <w:bCs/>
                <w:iCs/>
                <w:color w:val="000000"/>
              </w:rPr>
              <w:t>)</w:t>
            </w:r>
          </w:p>
        </w:tc>
        <w:tc>
          <w:tcPr>
            <w:tcW w:w="1017" w:type="dxa"/>
            <w:tcBorders>
              <w:top w:val="nil"/>
              <w:left w:val="nil"/>
              <w:bottom w:val="single" w:sz="4" w:space="0" w:color="auto"/>
              <w:right w:val="nil"/>
            </w:tcBorders>
          </w:tcPr>
          <w:p w:rsidR="00BE55DE" w:rsidRPr="00BE55DE" w:rsidRDefault="00BE55DE" w:rsidP="00BE55DE">
            <w:pPr>
              <w:widowControl w:val="0"/>
              <w:spacing w:after="0"/>
              <w:ind w:left="-85" w:right="-85"/>
              <w:jc w:val="center"/>
              <w:rPr>
                <w:bCs/>
                <w:color w:val="000000"/>
              </w:rPr>
            </w:pPr>
            <w:r w:rsidRPr="00BE55DE">
              <w:rPr>
                <w:bCs/>
                <w:color w:val="000000"/>
              </w:rPr>
              <w:t>0,</w:t>
            </w:r>
            <w:r>
              <w:rPr>
                <w:bCs/>
                <w:color w:val="000000"/>
              </w:rPr>
              <w:t>925</w:t>
            </w:r>
          </w:p>
        </w:tc>
        <w:tc>
          <w:tcPr>
            <w:tcW w:w="827" w:type="dxa"/>
            <w:tcBorders>
              <w:top w:val="nil"/>
              <w:left w:val="nil"/>
              <w:bottom w:val="single" w:sz="4" w:space="0" w:color="auto"/>
              <w:right w:val="nil"/>
            </w:tcBorders>
          </w:tcPr>
          <w:p w:rsidR="00BE55DE" w:rsidRPr="00BE55DE" w:rsidRDefault="00BE55DE" w:rsidP="00BE55DE">
            <w:pPr>
              <w:widowControl w:val="0"/>
              <w:spacing w:after="0"/>
              <w:ind w:left="-85" w:right="-85"/>
              <w:jc w:val="center"/>
              <w:rPr>
                <w:bCs/>
                <w:color w:val="000000"/>
              </w:rPr>
            </w:pPr>
            <w:r w:rsidRPr="00BE55DE">
              <w:rPr>
                <w:bCs/>
                <w:color w:val="000000"/>
              </w:rPr>
              <w:t>1,</w:t>
            </w:r>
            <w:r>
              <w:rPr>
                <w:bCs/>
                <w:color w:val="000000"/>
              </w:rPr>
              <w:t>081</w:t>
            </w:r>
          </w:p>
        </w:tc>
        <w:tc>
          <w:tcPr>
            <w:tcW w:w="2550" w:type="dxa"/>
            <w:tcBorders>
              <w:top w:val="nil"/>
              <w:left w:val="nil"/>
              <w:bottom w:val="single" w:sz="4" w:space="0" w:color="auto"/>
              <w:right w:val="nil"/>
            </w:tcBorders>
          </w:tcPr>
          <w:p w:rsidR="00BE55DE" w:rsidRPr="00BE55DE" w:rsidRDefault="00BE55DE" w:rsidP="00BE55DE">
            <w:pPr>
              <w:widowControl w:val="0"/>
              <w:spacing w:after="0"/>
              <w:ind w:left="-85" w:right="-85"/>
              <w:jc w:val="center"/>
              <w:rPr>
                <w:bCs/>
                <w:color w:val="000000"/>
              </w:rPr>
            </w:pPr>
            <w:r w:rsidRPr="00BE55DE">
              <w:rPr>
                <w:bCs/>
                <w:color w:val="000000"/>
              </w:rPr>
              <w:t>Bebas Multikolinearitas</w:t>
            </w:r>
          </w:p>
        </w:tc>
      </w:tr>
    </w:tbl>
    <w:p w:rsidR="00BE55DE" w:rsidRPr="00BE55DE" w:rsidRDefault="00BE55DE" w:rsidP="00BE55DE">
      <w:pPr>
        <w:pStyle w:val="Tablecaption20"/>
        <w:shd w:val="clear" w:color="auto" w:fill="auto"/>
        <w:spacing w:line="480" w:lineRule="auto"/>
        <w:ind w:left="774"/>
        <w:rPr>
          <w:bCs w:val="0"/>
          <w:color w:val="000000"/>
        </w:rPr>
      </w:pPr>
      <w:r w:rsidRPr="00BE55DE">
        <w:rPr>
          <w:color w:val="000000"/>
        </w:rPr>
        <w:t xml:space="preserve">Sumber: Data primer </w:t>
      </w:r>
      <w:r w:rsidRPr="00BE55DE">
        <w:t xml:space="preserve">yang </w:t>
      </w:r>
      <w:r w:rsidRPr="00BE55DE">
        <w:rPr>
          <w:color w:val="000000"/>
        </w:rPr>
        <w:t xml:space="preserve">diolah, </w:t>
      </w:r>
      <w:r w:rsidR="005D24A7">
        <w:rPr>
          <w:color w:val="000000"/>
        </w:rPr>
        <w:t>2022</w:t>
      </w:r>
    </w:p>
    <w:p w:rsidR="00BE55DE" w:rsidRPr="00BE55DE" w:rsidRDefault="00BE55DE" w:rsidP="00BE55DE">
      <w:pPr>
        <w:spacing w:after="0" w:line="480" w:lineRule="auto"/>
        <w:ind w:left="786" w:firstLine="709"/>
        <w:jc w:val="both"/>
      </w:pPr>
      <w:r w:rsidRPr="00BE55DE">
        <w:t xml:space="preserve">Berdasarkan </w:t>
      </w:r>
      <w:r w:rsidRPr="00BE55DE">
        <w:rPr>
          <w:bCs/>
          <w:color w:val="000000"/>
          <w:lang w:val="sv-SE"/>
        </w:rPr>
        <w:t>tabel</w:t>
      </w:r>
      <w:r w:rsidR="005D24A7">
        <w:t xml:space="preserve"> IV.7</w:t>
      </w:r>
      <w:r w:rsidRPr="00BE55DE">
        <w:t xml:space="preserve"> dapat dilihat bahwa hasil pengujian menunjukkan bahwa semua variabel memiliki nilai </w:t>
      </w:r>
      <w:r w:rsidRPr="00BE55DE">
        <w:rPr>
          <w:i/>
          <w:iCs/>
        </w:rPr>
        <w:t xml:space="preserve">tolerance </w:t>
      </w:r>
      <w:r w:rsidRPr="00BE55DE">
        <w:t xml:space="preserve">di atas 0,10 dan nilai VIF di bawah 10, </w:t>
      </w:r>
      <w:r w:rsidRPr="00BE55DE">
        <w:rPr>
          <w:lang w:val="es-ES"/>
        </w:rPr>
        <w:t>dengan</w:t>
      </w:r>
      <w:r w:rsidRPr="00BE55DE">
        <w:t xml:space="preserve"> demikian dapat disimpulkan bahwa data dalam penelitian ini tidak terjadi penyimpangan multikolinearitas.</w:t>
      </w:r>
    </w:p>
    <w:p w:rsidR="00BE55DE" w:rsidRPr="00BE55DE" w:rsidRDefault="00BE55DE" w:rsidP="005D24A7">
      <w:pPr>
        <w:pStyle w:val="ListParagraph"/>
        <w:widowControl w:val="0"/>
        <w:numPr>
          <w:ilvl w:val="0"/>
          <w:numId w:val="10"/>
        </w:numPr>
        <w:adjustRightInd w:val="0"/>
        <w:spacing w:after="0" w:line="480" w:lineRule="auto"/>
        <w:ind w:left="720"/>
        <w:jc w:val="both"/>
        <w:textAlignment w:val="baseline"/>
        <w:rPr>
          <w:b/>
        </w:rPr>
      </w:pPr>
      <w:r w:rsidRPr="00BE55DE">
        <w:rPr>
          <w:b/>
        </w:rPr>
        <w:t>Uji Heteroskedastisitas</w:t>
      </w:r>
    </w:p>
    <w:p w:rsidR="00BE55DE" w:rsidRPr="00BE55DE" w:rsidRDefault="00BE55DE" w:rsidP="00BE55DE">
      <w:pPr>
        <w:spacing w:after="0" w:line="480" w:lineRule="auto"/>
        <w:ind w:left="786" w:firstLine="709"/>
        <w:jc w:val="both"/>
      </w:pPr>
      <w:r w:rsidRPr="00BE55DE">
        <w:t xml:space="preserve">Uji </w:t>
      </w:r>
      <w:r w:rsidRPr="00BE55DE">
        <w:rPr>
          <w:bCs/>
          <w:color w:val="000000"/>
          <w:lang w:val="sv-SE"/>
        </w:rPr>
        <w:t>heterokedastisitas</w:t>
      </w:r>
      <w:r w:rsidRPr="00BE55DE">
        <w:t xml:space="preserve"> dalam penelitian ini, uji yang digunakan untuk mendeteksi adanya heterokedastisitas dalam model regresi adalah metode </w:t>
      </w:r>
      <w:r w:rsidRPr="00BE55DE">
        <w:rPr>
          <w:i/>
          <w:iCs/>
        </w:rPr>
        <w:t>Glejser</w:t>
      </w:r>
      <w:r w:rsidRPr="00BE55DE">
        <w:t>, yaitu dengan meregresikan nilai dari seluruh variabel independen dengan nilai mutlak (</w:t>
      </w:r>
      <w:r w:rsidRPr="00BE55DE">
        <w:rPr>
          <w:i/>
          <w:iCs/>
        </w:rPr>
        <w:t>absolute</w:t>
      </w:r>
      <w:r w:rsidRPr="00BE55DE">
        <w:t xml:space="preserve">) dari nilai residual sehingga dihasilkan </w:t>
      </w:r>
      <w:r w:rsidRPr="00BE55DE">
        <w:rPr>
          <w:i/>
          <w:iCs/>
        </w:rPr>
        <w:t>probability value</w:t>
      </w:r>
      <w:r w:rsidRPr="00BE55DE">
        <w:t xml:space="preserve">. </w:t>
      </w:r>
      <w:r w:rsidRPr="00BE55DE">
        <w:rPr>
          <w:bCs/>
          <w:color w:val="000000"/>
          <w:lang w:val="sv-SE"/>
        </w:rPr>
        <w:t>Hasil yang diperoleh adalah sebagai berikut:</w:t>
      </w:r>
    </w:p>
    <w:p w:rsidR="005D24A7" w:rsidRDefault="005D24A7">
      <w:pPr>
        <w:spacing w:after="0" w:line="240" w:lineRule="auto"/>
        <w:rPr>
          <w:rFonts w:eastAsia="Times New Roman"/>
          <w:color w:val="000000"/>
          <w:lang w:val="en-US"/>
        </w:rPr>
      </w:pPr>
      <w:r>
        <w:rPr>
          <w:b/>
          <w:bCs/>
          <w:i/>
          <w:iCs/>
          <w:color w:val="000000"/>
        </w:rPr>
        <w:br w:type="page"/>
      </w:r>
    </w:p>
    <w:p w:rsidR="00BE55DE" w:rsidRPr="00BE55DE" w:rsidRDefault="00BE55DE" w:rsidP="00BE55DE">
      <w:pPr>
        <w:pStyle w:val="Heading2"/>
        <w:keepNext w:val="0"/>
        <w:spacing w:before="0" w:after="0" w:line="276" w:lineRule="auto"/>
        <w:ind w:left="728"/>
        <w:jc w:val="center"/>
        <w:rPr>
          <w:rFonts w:ascii="Times New Roman" w:hAnsi="Times New Roman" w:cs="Times New Roman"/>
          <w:b w:val="0"/>
          <w:bCs w:val="0"/>
          <w:i w:val="0"/>
          <w:iCs w:val="0"/>
          <w:color w:val="000000"/>
          <w:sz w:val="24"/>
          <w:szCs w:val="24"/>
          <w:lang w:val="id-ID"/>
        </w:rPr>
      </w:pPr>
      <w:r w:rsidRPr="00BE55DE">
        <w:rPr>
          <w:rFonts w:ascii="Times New Roman" w:hAnsi="Times New Roman" w:cs="Times New Roman"/>
          <w:b w:val="0"/>
          <w:bCs w:val="0"/>
          <w:i w:val="0"/>
          <w:iCs w:val="0"/>
          <w:color w:val="000000"/>
          <w:sz w:val="24"/>
          <w:szCs w:val="24"/>
        </w:rPr>
        <w:lastRenderedPageBreak/>
        <w:t xml:space="preserve">Tabel </w:t>
      </w:r>
      <w:r w:rsidRPr="00BE55DE">
        <w:rPr>
          <w:rFonts w:ascii="Times New Roman" w:hAnsi="Times New Roman" w:cs="Times New Roman"/>
          <w:b w:val="0"/>
          <w:bCs w:val="0"/>
          <w:i w:val="0"/>
          <w:iCs w:val="0"/>
          <w:color w:val="000000"/>
          <w:sz w:val="24"/>
          <w:szCs w:val="24"/>
          <w:lang w:val="id-ID"/>
        </w:rPr>
        <w:t>IV</w:t>
      </w:r>
      <w:r w:rsidRPr="00BE55DE">
        <w:rPr>
          <w:rFonts w:ascii="Times New Roman" w:hAnsi="Times New Roman" w:cs="Times New Roman"/>
          <w:b w:val="0"/>
          <w:bCs w:val="0"/>
          <w:i w:val="0"/>
          <w:iCs w:val="0"/>
          <w:color w:val="000000"/>
          <w:sz w:val="24"/>
          <w:szCs w:val="24"/>
        </w:rPr>
        <w:t>.</w:t>
      </w:r>
      <w:r w:rsidR="005D24A7">
        <w:rPr>
          <w:rFonts w:ascii="Times New Roman" w:hAnsi="Times New Roman" w:cs="Times New Roman"/>
          <w:b w:val="0"/>
          <w:bCs w:val="0"/>
          <w:i w:val="0"/>
          <w:iCs w:val="0"/>
          <w:color w:val="000000"/>
          <w:sz w:val="24"/>
          <w:szCs w:val="24"/>
          <w:lang w:val="id-ID"/>
        </w:rPr>
        <w:t>8</w:t>
      </w:r>
    </w:p>
    <w:p w:rsidR="00BE55DE" w:rsidRPr="00BE55DE" w:rsidRDefault="00BE55DE" w:rsidP="00BE55DE">
      <w:pPr>
        <w:pStyle w:val="Heading2"/>
        <w:keepNext w:val="0"/>
        <w:spacing w:before="0" w:after="0" w:line="360" w:lineRule="auto"/>
        <w:ind w:left="729"/>
        <w:jc w:val="center"/>
        <w:rPr>
          <w:rFonts w:ascii="Times New Roman" w:hAnsi="Times New Roman" w:cs="Times New Roman"/>
          <w:b w:val="0"/>
          <w:bCs w:val="0"/>
          <w:i w:val="0"/>
          <w:iCs w:val="0"/>
          <w:color w:val="000000"/>
          <w:sz w:val="24"/>
          <w:szCs w:val="24"/>
        </w:rPr>
      </w:pPr>
      <w:r w:rsidRPr="00BE55DE">
        <w:rPr>
          <w:rFonts w:ascii="Times New Roman" w:hAnsi="Times New Roman" w:cs="Times New Roman"/>
          <w:b w:val="0"/>
          <w:bCs w:val="0"/>
          <w:i w:val="0"/>
          <w:iCs w:val="0"/>
          <w:color w:val="000000"/>
          <w:sz w:val="24"/>
          <w:szCs w:val="24"/>
        </w:rPr>
        <w:t>Hasil Uji Heteroskedastisitas</w:t>
      </w:r>
    </w:p>
    <w:tbl>
      <w:tblPr>
        <w:tblStyle w:val="TableGrid"/>
        <w:tblW w:w="6798" w:type="dxa"/>
        <w:tblInd w:w="882" w:type="dxa"/>
        <w:tblLook w:val="04A0"/>
      </w:tblPr>
      <w:tblGrid>
        <w:gridCol w:w="2639"/>
        <w:gridCol w:w="737"/>
        <w:gridCol w:w="794"/>
        <w:gridCol w:w="2628"/>
      </w:tblGrid>
      <w:tr w:rsidR="00BE55DE" w:rsidRPr="00BE55DE" w:rsidTr="00BE55DE">
        <w:tc>
          <w:tcPr>
            <w:tcW w:w="2639" w:type="dxa"/>
            <w:tcBorders>
              <w:left w:val="nil"/>
              <w:bottom w:val="single" w:sz="4" w:space="0" w:color="auto"/>
              <w:right w:val="nil"/>
            </w:tcBorders>
            <w:vAlign w:val="center"/>
          </w:tcPr>
          <w:p w:rsidR="00BE55DE" w:rsidRPr="00BE55DE" w:rsidRDefault="00BE55DE" w:rsidP="00BE55DE">
            <w:pPr>
              <w:pStyle w:val="BodyText4"/>
              <w:shd w:val="clear" w:color="auto" w:fill="auto"/>
              <w:spacing w:line="276" w:lineRule="auto"/>
              <w:ind w:firstLine="0"/>
              <w:jc w:val="center"/>
              <w:rPr>
                <w:rFonts w:ascii="Times New Roman" w:hAnsi="Times New Roman"/>
                <w:sz w:val="24"/>
                <w:szCs w:val="24"/>
              </w:rPr>
            </w:pPr>
            <w:r w:rsidRPr="00BE55DE">
              <w:rPr>
                <w:rStyle w:val="BodytextBold"/>
                <w:rFonts w:ascii="Times New Roman" w:hAnsi="Times New Roman"/>
              </w:rPr>
              <w:t>Variabel</w:t>
            </w:r>
          </w:p>
        </w:tc>
        <w:tc>
          <w:tcPr>
            <w:tcW w:w="737" w:type="dxa"/>
            <w:tcBorders>
              <w:left w:val="nil"/>
              <w:bottom w:val="single" w:sz="4" w:space="0" w:color="auto"/>
              <w:right w:val="nil"/>
            </w:tcBorders>
          </w:tcPr>
          <w:p w:rsidR="00BE55DE" w:rsidRPr="00BE55DE" w:rsidRDefault="00BE55DE" w:rsidP="00BE55DE">
            <w:pPr>
              <w:pStyle w:val="BodyText4"/>
              <w:shd w:val="clear" w:color="auto" w:fill="auto"/>
              <w:spacing w:line="276" w:lineRule="auto"/>
              <w:ind w:left="-57" w:right="-57" w:firstLine="0"/>
              <w:jc w:val="center"/>
              <w:rPr>
                <w:rStyle w:val="BodytextBold"/>
                <w:rFonts w:ascii="Times New Roman" w:hAnsi="Times New Roman"/>
                <w:b w:val="0"/>
                <w:i/>
              </w:rPr>
            </w:pPr>
            <w:r w:rsidRPr="00BE55DE">
              <w:rPr>
                <w:rFonts w:ascii="Times New Roman" w:hAnsi="Times New Roman"/>
                <w:sz w:val="24"/>
                <w:szCs w:val="24"/>
              </w:rPr>
              <w:t>t</w:t>
            </w:r>
            <w:r w:rsidRPr="00BE55DE">
              <w:rPr>
                <w:rFonts w:ascii="Times New Roman" w:hAnsi="Times New Roman"/>
                <w:sz w:val="24"/>
                <w:szCs w:val="24"/>
                <w:vertAlign w:val="subscript"/>
              </w:rPr>
              <w:t>hitung</w:t>
            </w:r>
          </w:p>
        </w:tc>
        <w:tc>
          <w:tcPr>
            <w:tcW w:w="794" w:type="dxa"/>
            <w:tcBorders>
              <w:left w:val="nil"/>
              <w:bottom w:val="single" w:sz="4" w:space="0" w:color="auto"/>
              <w:right w:val="nil"/>
            </w:tcBorders>
            <w:vAlign w:val="center"/>
          </w:tcPr>
          <w:p w:rsidR="00BE55DE" w:rsidRPr="00BE55DE" w:rsidRDefault="00BE55DE" w:rsidP="00BE55DE">
            <w:pPr>
              <w:pStyle w:val="BodyText4"/>
              <w:shd w:val="clear" w:color="auto" w:fill="auto"/>
              <w:spacing w:line="276" w:lineRule="auto"/>
              <w:ind w:left="-113" w:right="-113" w:firstLine="0"/>
              <w:jc w:val="center"/>
              <w:rPr>
                <w:rFonts w:ascii="Times New Roman" w:hAnsi="Times New Roman"/>
                <w:sz w:val="24"/>
                <w:szCs w:val="24"/>
              </w:rPr>
            </w:pPr>
            <w:r w:rsidRPr="00BE55DE">
              <w:rPr>
                <w:rStyle w:val="BodytextBold"/>
                <w:rFonts w:ascii="Times New Roman" w:hAnsi="Times New Roman"/>
              </w:rPr>
              <w:t>p-value</w:t>
            </w:r>
          </w:p>
        </w:tc>
        <w:tc>
          <w:tcPr>
            <w:tcW w:w="2628" w:type="dxa"/>
            <w:tcBorders>
              <w:left w:val="nil"/>
              <w:bottom w:val="single" w:sz="4" w:space="0" w:color="auto"/>
              <w:right w:val="nil"/>
            </w:tcBorders>
            <w:vAlign w:val="center"/>
          </w:tcPr>
          <w:p w:rsidR="00BE55DE" w:rsidRPr="00BE55DE" w:rsidRDefault="00BE55DE" w:rsidP="00BE55DE">
            <w:pPr>
              <w:pStyle w:val="BodyText4"/>
              <w:shd w:val="clear" w:color="auto" w:fill="auto"/>
              <w:spacing w:line="276" w:lineRule="auto"/>
              <w:ind w:firstLine="0"/>
              <w:jc w:val="center"/>
              <w:rPr>
                <w:rFonts w:ascii="Times New Roman" w:hAnsi="Times New Roman"/>
                <w:sz w:val="24"/>
                <w:szCs w:val="24"/>
              </w:rPr>
            </w:pPr>
            <w:r w:rsidRPr="00BE55DE">
              <w:rPr>
                <w:rStyle w:val="BodytextBold"/>
                <w:rFonts w:ascii="Times New Roman" w:hAnsi="Times New Roman"/>
              </w:rPr>
              <w:t>Keterangan</w:t>
            </w:r>
          </w:p>
        </w:tc>
      </w:tr>
      <w:tr w:rsidR="00BE55DE" w:rsidRPr="00BE55DE" w:rsidTr="00BE55DE">
        <w:tc>
          <w:tcPr>
            <w:tcW w:w="2639" w:type="dxa"/>
            <w:tcBorders>
              <w:left w:val="nil"/>
              <w:bottom w:val="nil"/>
              <w:right w:val="nil"/>
            </w:tcBorders>
          </w:tcPr>
          <w:p w:rsidR="00BE55DE" w:rsidRPr="00BE55DE" w:rsidRDefault="00D727C8" w:rsidP="00BE55DE">
            <w:pPr>
              <w:widowControl w:val="0"/>
              <w:spacing w:after="0"/>
              <w:rPr>
                <w:rFonts w:ascii="Times New Roman" w:hAnsi="Times New Roman"/>
                <w:iCs/>
                <w:color w:val="000000"/>
                <w:sz w:val="24"/>
                <w:szCs w:val="24"/>
              </w:rPr>
            </w:pPr>
            <w:r>
              <w:rPr>
                <w:rFonts w:ascii="Times New Roman" w:hAnsi="Times New Roman"/>
                <w:sz w:val="24"/>
                <w:szCs w:val="24"/>
              </w:rPr>
              <w:t>Variasi</w:t>
            </w:r>
            <w:r w:rsidR="00BE55DE">
              <w:rPr>
                <w:rFonts w:ascii="Times New Roman" w:hAnsi="Times New Roman"/>
                <w:sz w:val="24"/>
                <w:szCs w:val="24"/>
              </w:rPr>
              <w:t xml:space="preserve"> produk</w:t>
            </w:r>
            <w:r w:rsidR="00BE55DE" w:rsidRPr="00BE55DE">
              <w:rPr>
                <w:rFonts w:ascii="Times New Roman" w:hAnsi="Times New Roman"/>
                <w:iCs/>
                <w:color w:val="000000"/>
                <w:sz w:val="24"/>
                <w:szCs w:val="24"/>
              </w:rPr>
              <w:t xml:space="preserve"> (X</w:t>
            </w:r>
            <w:r w:rsidR="00BE55DE" w:rsidRPr="00BE55DE">
              <w:rPr>
                <w:rFonts w:ascii="Times New Roman" w:hAnsi="Times New Roman"/>
                <w:iCs/>
                <w:color w:val="000000"/>
                <w:sz w:val="24"/>
                <w:szCs w:val="24"/>
                <w:vertAlign w:val="subscript"/>
              </w:rPr>
              <w:t>1</w:t>
            </w:r>
            <w:r w:rsidR="00BE55DE" w:rsidRPr="00BE55DE">
              <w:rPr>
                <w:rFonts w:ascii="Times New Roman" w:hAnsi="Times New Roman"/>
                <w:iCs/>
                <w:color w:val="000000"/>
                <w:sz w:val="24"/>
                <w:szCs w:val="24"/>
              </w:rPr>
              <w:t>)</w:t>
            </w:r>
          </w:p>
        </w:tc>
        <w:tc>
          <w:tcPr>
            <w:tcW w:w="737" w:type="dxa"/>
            <w:tcBorders>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Pr>
                <w:rStyle w:val="BodyText1"/>
                <w:lang w:val="id-ID"/>
              </w:rPr>
              <w:t>1</w:t>
            </w:r>
            <w:r w:rsidRPr="00BE55DE">
              <w:rPr>
                <w:rStyle w:val="BodyText1"/>
              </w:rPr>
              <w:t>,</w:t>
            </w:r>
            <w:r>
              <w:rPr>
                <w:rStyle w:val="BodyText1"/>
                <w:lang w:val="id-ID"/>
              </w:rPr>
              <w:t>455</w:t>
            </w:r>
          </w:p>
        </w:tc>
        <w:tc>
          <w:tcPr>
            <w:tcW w:w="794" w:type="dxa"/>
            <w:tcBorders>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sidRPr="00BE55DE">
              <w:rPr>
                <w:rStyle w:val="BodyText1"/>
              </w:rPr>
              <w:t>0,</w:t>
            </w:r>
            <w:r>
              <w:rPr>
                <w:rStyle w:val="BodyText1"/>
                <w:lang w:val="id-ID"/>
              </w:rPr>
              <w:t>149</w:t>
            </w:r>
          </w:p>
        </w:tc>
        <w:tc>
          <w:tcPr>
            <w:tcW w:w="2628" w:type="dxa"/>
            <w:tcBorders>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Fonts w:ascii="Times New Roman" w:hAnsi="Times New Roman"/>
                <w:sz w:val="24"/>
                <w:szCs w:val="24"/>
              </w:rPr>
            </w:pPr>
            <w:r w:rsidRPr="00BE55DE">
              <w:rPr>
                <w:rStyle w:val="BodyText1"/>
              </w:rPr>
              <w:t xml:space="preserve">Bebas Heteroskedastisitas </w:t>
            </w:r>
          </w:p>
        </w:tc>
      </w:tr>
      <w:tr w:rsidR="00BE55DE" w:rsidRPr="00BE55DE" w:rsidTr="00BE55DE">
        <w:tc>
          <w:tcPr>
            <w:tcW w:w="2639" w:type="dxa"/>
            <w:tcBorders>
              <w:top w:val="nil"/>
              <w:left w:val="nil"/>
              <w:bottom w:val="nil"/>
              <w:right w:val="nil"/>
            </w:tcBorders>
          </w:tcPr>
          <w:p w:rsidR="00BE55DE" w:rsidRPr="00BE55DE" w:rsidRDefault="00BE55DE" w:rsidP="00BE55DE">
            <w:pPr>
              <w:widowControl w:val="0"/>
              <w:spacing w:after="0"/>
              <w:rPr>
                <w:rFonts w:ascii="Times New Roman" w:hAnsi="Times New Roman"/>
                <w:iCs/>
                <w:color w:val="000000"/>
                <w:sz w:val="24"/>
                <w:szCs w:val="24"/>
              </w:rPr>
            </w:pPr>
            <w:r>
              <w:rPr>
                <w:rFonts w:ascii="Times New Roman" w:hAnsi="Times New Roman"/>
                <w:sz w:val="24"/>
                <w:szCs w:val="24"/>
              </w:rPr>
              <w:t>Kualitas pelayanan</w:t>
            </w:r>
            <w:r w:rsidRPr="00BE55DE">
              <w:rPr>
                <w:rFonts w:ascii="Times New Roman" w:hAnsi="Times New Roman"/>
                <w:iCs/>
                <w:color w:val="000000"/>
                <w:sz w:val="24"/>
                <w:szCs w:val="24"/>
              </w:rPr>
              <w:t xml:space="preserve"> (X</w:t>
            </w:r>
            <w:r w:rsidRPr="00BE55DE">
              <w:rPr>
                <w:rFonts w:ascii="Times New Roman" w:hAnsi="Times New Roman"/>
                <w:iCs/>
                <w:color w:val="000000"/>
                <w:sz w:val="24"/>
                <w:szCs w:val="24"/>
                <w:vertAlign w:val="subscript"/>
              </w:rPr>
              <w:t>2</w:t>
            </w:r>
            <w:r w:rsidRPr="00BE55DE">
              <w:rPr>
                <w:rFonts w:ascii="Times New Roman" w:hAnsi="Times New Roman"/>
                <w:iCs/>
                <w:color w:val="000000"/>
                <w:sz w:val="24"/>
                <w:szCs w:val="24"/>
              </w:rPr>
              <w:t>)</w:t>
            </w:r>
          </w:p>
        </w:tc>
        <w:tc>
          <w:tcPr>
            <w:tcW w:w="737" w:type="dxa"/>
            <w:tcBorders>
              <w:top w:val="nil"/>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sidRPr="00BE55DE">
              <w:rPr>
                <w:rStyle w:val="BodyText1"/>
              </w:rPr>
              <w:t>0,</w:t>
            </w:r>
            <w:r>
              <w:rPr>
                <w:rStyle w:val="BodyText1"/>
                <w:lang w:val="id-ID"/>
              </w:rPr>
              <w:t>326</w:t>
            </w:r>
          </w:p>
        </w:tc>
        <w:tc>
          <w:tcPr>
            <w:tcW w:w="794" w:type="dxa"/>
            <w:tcBorders>
              <w:top w:val="nil"/>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sidRPr="00BE55DE">
              <w:rPr>
                <w:rStyle w:val="BodyText1"/>
              </w:rPr>
              <w:t>0,</w:t>
            </w:r>
            <w:r>
              <w:rPr>
                <w:rStyle w:val="BodyText1"/>
                <w:lang w:val="id-ID"/>
              </w:rPr>
              <w:t>745</w:t>
            </w:r>
          </w:p>
        </w:tc>
        <w:tc>
          <w:tcPr>
            <w:tcW w:w="2628" w:type="dxa"/>
            <w:tcBorders>
              <w:top w:val="nil"/>
              <w:left w:val="nil"/>
              <w:bottom w:val="nil"/>
              <w:right w:val="nil"/>
            </w:tcBorders>
          </w:tcPr>
          <w:p w:rsidR="00BE55DE" w:rsidRPr="00BE55DE" w:rsidRDefault="00BE55DE" w:rsidP="00BE55DE">
            <w:pPr>
              <w:pStyle w:val="BodyText4"/>
              <w:shd w:val="clear" w:color="auto" w:fill="auto"/>
              <w:spacing w:line="276" w:lineRule="auto"/>
              <w:ind w:left="-113" w:right="-113" w:firstLine="0"/>
              <w:jc w:val="center"/>
              <w:rPr>
                <w:rStyle w:val="BodyText1"/>
              </w:rPr>
            </w:pPr>
            <w:r w:rsidRPr="00BE55DE">
              <w:rPr>
                <w:rStyle w:val="BodyText1"/>
              </w:rPr>
              <w:t>Bebas Heteroskedastisitas</w:t>
            </w:r>
          </w:p>
        </w:tc>
      </w:tr>
      <w:tr w:rsidR="00BE55DE" w:rsidRPr="00BE55DE" w:rsidTr="00BE55DE">
        <w:tc>
          <w:tcPr>
            <w:tcW w:w="2639" w:type="dxa"/>
            <w:tcBorders>
              <w:top w:val="nil"/>
              <w:left w:val="nil"/>
              <w:bottom w:val="single" w:sz="4" w:space="0" w:color="auto"/>
              <w:right w:val="nil"/>
            </w:tcBorders>
          </w:tcPr>
          <w:p w:rsidR="00BE55DE" w:rsidRPr="00BE55DE" w:rsidRDefault="00BE55DE" w:rsidP="00BE55DE">
            <w:pPr>
              <w:widowControl w:val="0"/>
              <w:spacing w:after="0"/>
              <w:rPr>
                <w:rFonts w:ascii="Times New Roman" w:hAnsi="Times New Roman"/>
                <w:sz w:val="24"/>
                <w:szCs w:val="24"/>
              </w:rPr>
            </w:pPr>
            <w:r>
              <w:rPr>
                <w:rFonts w:ascii="Times New Roman" w:hAnsi="Times New Roman"/>
                <w:sz w:val="24"/>
                <w:szCs w:val="24"/>
              </w:rPr>
              <w:t>Promosi</w:t>
            </w:r>
            <w:r w:rsidRPr="00BE55DE">
              <w:rPr>
                <w:rFonts w:ascii="Times New Roman" w:hAnsi="Times New Roman"/>
                <w:iCs/>
                <w:color w:val="000000"/>
                <w:sz w:val="24"/>
                <w:szCs w:val="24"/>
              </w:rPr>
              <w:t xml:space="preserve"> (X</w:t>
            </w:r>
            <w:r w:rsidRPr="00BE55DE">
              <w:rPr>
                <w:rFonts w:ascii="Times New Roman" w:hAnsi="Times New Roman"/>
                <w:iCs/>
                <w:color w:val="000000"/>
                <w:sz w:val="24"/>
                <w:szCs w:val="24"/>
                <w:vertAlign w:val="subscript"/>
              </w:rPr>
              <w:t>3</w:t>
            </w:r>
            <w:r w:rsidRPr="00BE55DE">
              <w:rPr>
                <w:rFonts w:ascii="Times New Roman" w:hAnsi="Times New Roman"/>
                <w:iCs/>
                <w:color w:val="000000"/>
                <w:sz w:val="24"/>
                <w:szCs w:val="24"/>
              </w:rPr>
              <w:t>)</w:t>
            </w:r>
          </w:p>
        </w:tc>
        <w:tc>
          <w:tcPr>
            <w:tcW w:w="737" w:type="dxa"/>
            <w:tcBorders>
              <w:top w:val="nil"/>
              <w:left w:val="nil"/>
              <w:bottom w:val="single" w:sz="4" w:space="0" w:color="auto"/>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sidRPr="00BE55DE">
              <w:rPr>
                <w:rStyle w:val="BodyText1"/>
              </w:rPr>
              <w:t>1,</w:t>
            </w:r>
            <w:r>
              <w:rPr>
                <w:rStyle w:val="BodyText1"/>
                <w:lang w:val="id-ID"/>
              </w:rPr>
              <w:t>745</w:t>
            </w:r>
          </w:p>
        </w:tc>
        <w:tc>
          <w:tcPr>
            <w:tcW w:w="794" w:type="dxa"/>
            <w:tcBorders>
              <w:top w:val="nil"/>
              <w:left w:val="nil"/>
              <w:bottom w:val="single" w:sz="4" w:space="0" w:color="auto"/>
              <w:right w:val="nil"/>
            </w:tcBorders>
          </w:tcPr>
          <w:p w:rsidR="00BE55DE" w:rsidRPr="00BE55DE" w:rsidRDefault="00BE55DE" w:rsidP="00BE55DE">
            <w:pPr>
              <w:pStyle w:val="BodyText4"/>
              <w:shd w:val="clear" w:color="auto" w:fill="auto"/>
              <w:spacing w:line="276" w:lineRule="auto"/>
              <w:ind w:left="-113" w:right="-113" w:firstLine="0"/>
              <w:jc w:val="center"/>
              <w:rPr>
                <w:rStyle w:val="BodyText1"/>
                <w:lang w:val="id-ID"/>
              </w:rPr>
            </w:pPr>
            <w:r w:rsidRPr="00BE55DE">
              <w:rPr>
                <w:rStyle w:val="BodyText1"/>
              </w:rPr>
              <w:t>0,</w:t>
            </w:r>
            <w:r>
              <w:rPr>
                <w:rStyle w:val="BodyText1"/>
                <w:lang w:val="id-ID"/>
              </w:rPr>
              <w:t>084</w:t>
            </w:r>
          </w:p>
        </w:tc>
        <w:tc>
          <w:tcPr>
            <w:tcW w:w="2628" w:type="dxa"/>
            <w:tcBorders>
              <w:top w:val="nil"/>
              <w:left w:val="nil"/>
              <w:bottom w:val="single" w:sz="4" w:space="0" w:color="auto"/>
              <w:right w:val="nil"/>
            </w:tcBorders>
          </w:tcPr>
          <w:p w:rsidR="00BE55DE" w:rsidRPr="00BE55DE" w:rsidRDefault="00BE55DE" w:rsidP="00BE55DE">
            <w:pPr>
              <w:pStyle w:val="BodyText4"/>
              <w:shd w:val="clear" w:color="auto" w:fill="auto"/>
              <w:spacing w:line="276" w:lineRule="auto"/>
              <w:ind w:left="-113" w:right="-113" w:firstLine="0"/>
              <w:jc w:val="center"/>
              <w:rPr>
                <w:rStyle w:val="BodyText1"/>
              </w:rPr>
            </w:pPr>
            <w:r w:rsidRPr="00BE55DE">
              <w:rPr>
                <w:rStyle w:val="BodyText1"/>
              </w:rPr>
              <w:t>Bebas Heteroskedastisitas</w:t>
            </w:r>
          </w:p>
        </w:tc>
      </w:tr>
    </w:tbl>
    <w:p w:rsidR="00BE55DE" w:rsidRPr="00BE55DE" w:rsidRDefault="00BE55DE" w:rsidP="00BE55DE">
      <w:pPr>
        <w:pStyle w:val="Tablecaption20"/>
        <w:shd w:val="clear" w:color="auto" w:fill="auto"/>
        <w:spacing w:line="480" w:lineRule="auto"/>
        <w:ind w:left="774"/>
        <w:rPr>
          <w:bCs w:val="0"/>
          <w:color w:val="000000"/>
        </w:rPr>
      </w:pPr>
      <w:r w:rsidRPr="00BE55DE">
        <w:rPr>
          <w:color w:val="000000"/>
        </w:rPr>
        <w:t xml:space="preserve">Sumber: Data primer </w:t>
      </w:r>
      <w:r w:rsidRPr="00BE55DE">
        <w:t xml:space="preserve">yang </w:t>
      </w:r>
      <w:r w:rsidRPr="00BE55DE">
        <w:rPr>
          <w:color w:val="000000"/>
        </w:rPr>
        <w:t xml:space="preserve">diolah, </w:t>
      </w:r>
      <w:r w:rsidR="005D24A7">
        <w:rPr>
          <w:color w:val="000000"/>
        </w:rPr>
        <w:t>2022</w:t>
      </w:r>
    </w:p>
    <w:p w:rsidR="00BE55DE" w:rsidRPr="00BE55DE" w:rsidRDefault="00BE55DE" w:rsidP="00BE55DE">
      <w:pPr>
        <w:spacing w:after="0" w:line="480" w:lineRule="auto"/>
        <w:ind w:left="712" w:firstLine="709"/>
        <w:jc w:val="both"/>
      </w:pPr>
      <w:r w:rsidRPr="00BE55DE">
        <w:t>Berdasarkan hasil perhitungan tersebut menunjukkan tidak ada gangguan heteroskedastisitas yang terjadi dalam proses estimasi parameter model penduga, dimana p-</w:t>
      </w:r>
      <w:r w:rsidRPr="00BE55DE">
        <w:rPr>
          <w:i/>
        </w:rPr>
        <w:t xml:space="preserve">value </w:t>
      </w:r>
      <w:r w:rsidRPr="00BE55DE">
        <w:t>di atas tingkat signifikan (p</w:t>
      </w:r>
      <w:r w:rsidRPr="00BE55DE">
        <w:rPr>
          <w:i/>
        </w:rPr>
        <w:t xml:space="preserve">-value </w:t>
      </w:r>
      <w:r w:rsidRPr="00BE55DE">
        <w:t>&gt; 0,05). Jadi secara keseluruhan dapat disimpulkan bahwa tidak ada gejala heteroskedastisitas dalam penelitian ini.</w:t>
      </w:r>
    </w:p>
    <w:p w:rsidR="00BE55DE" w:rsidRPr="00BE55DE" w:rsidRDefault="00BE55DE" w:rsidP="00BE55DE">
      <w:pPr>
        <w:spacing w:after="0" w:line="480" w:lineRule="auto"/>
        <w:ind w:left="1072" w:firstLine="709"/>
        <w:jc w:val="both"/>
      </w:pPr>
    </w:p>
    <w:p w:rsidR="00BE55DE" w:rsidRPr="00BE55DE" w:rsidRDefault="00BE55DE" w:rsidP="005D24A7">
      <w:pPr>
        <w:pStyle w:val="ListParagraph"/>
        <w:numPr>
          <w:ilvl w:val="0"/>
          <w:numId w:val="9"/>
        </w:numPr>
        <w:spacing w:after="0" w:line="480" w:lineRule="auto"/>
        <w:ind w:left="360"/>
        <w:rPr>
          <w:b/>
        </w:rPr>
      </w:pPr>
      <w:r w:rsidRPr="00BE55DE">
        <w:rPr>
          <w:b/>
        </w:rPr>
        <w:t>Analisis Regresi Linier Berganda</w:t>
      </w:r>
    </w:p>
    <w:p w:rsidR="00BE55DE" w:rsidRPr="00BE55DE" w:rsidRDefault="00BE55DE" w:rsidP="00BE55DE">
      <w:pPr>
        <w:widowControl w:val="0"/>
        <w:adjustRightInd w:val="0"/>
        <w:spacing w:after="0" w:line="480" w:lineRule="auto"/>
        <w:ind w:left="360" w:firstLine="720"/>
        <w:jc w:val="both"/>
        <w:textAlignment w:val="baseline"/>
      </w:pPr>
      <w:r w:rsidRPr="00BE55DE">
        <w:t xml:space="preserve">Regresi linier berganda digunakan untuk membuktikan hipotesis penelitian yang menyatakan terdapat pengaruh dari variabel independen independen yang meliputi; </w:t>
      </w:r>
      <w:r w:rsidR="00D727C8">
        <w:t>variasi</w:t>
      </w:r>
      <w:r>
        <w:t xml:space="preserve"> produk</w:t>
      </w:r>
      <w:r w:rsidRPr="00BE55DE">
        <w:t xml:space="preserve">, </w:t>
      </w:r>
      <w:r>
        <w:t>kualitas pelayanan</w:t>
      </w:r>
      <w:r w:rsidRPr="00BE55DE">
        <w:rPr>
          <w:bCs/>
          <w:iCs/>
          <w:color w:val="000000"/>
        </w:rPr>
        <w:t xml:space="preserve"> </w:t>
      </w:r>
      <w:r w:rsidRPr="00BE55DE">
        <w:t xml:space="preserve">dan </w:t>
      </w:r>
      <w:r>
        <w:t>promosi</w:t>
      </w:r>
      <w:r w:rsidRPr="00BE55DE">
        <w:rPr>
          <w:bCs/>
          <w:iCs/>
          <w:color w:val="000000"/>
        </w:rPr>
        <w:t xml:space="preserve"> </w:t>
      </w:r>
      <w:r w:rsidRPr="00BE55DE">
        <w:t>terhadap variabel dependen</w:t>
      </w:r>
      <w:r w:rsidRPr="00BE55DE">
        <w:rPr>
          <w:bCs/>
          <w:color w:val="000000"/>
        </w:rPr>
        <w:t xml:space="preserve"> </w:t>
      </w:r>
      <w:r w:rsidRPr="00BE55DE">
        <w:t xml:space="preserve">yaitu </w:t>
      </w:r>
      <w:r>
        <w:t>loyalitas pelanggan</w:t>
      </w:r>
      <w:r w:rsidRPr="00BE55DE">
        <w:t>.</w:t>
      </w:r>
      <w:r w:rsidRPr="00BE55DE">
        <w:rPr>
          <w:bCs/>
          <w:color w:val="000000"/>
          <w:lang w:val="sv-SE"/>
        </w:rPr>
        <w:t xml:space="preserve"> Hasil yang diperoleh adalah sebagai berikut:</w:t>
      </w:r>
    </w:p>
    <w:p w:rsidR="00BE55DE" w:rsidRPr="00BE55DE" w:rsidRDefault="00BE55DE" w:rsidP="00BE55DE">
      <w:pPr>
        <w:pStyle w:val="BodyText4"/>
        <w:shd w:val="clear" w:color="auto" w:fill="auto"/>
        <w:spacing w:line="276" w:lineRule="auto"/>
        <w:ind w:left="709" w:right="80" w:firstLine="0"/>
        <w:jc w:val="center"/>
        <w:rPr>
          <w:rStyle w:val="BodyText1"/>
          <w:rFonts w:eastAsia="Courier New"/>
          <w:lang w:val="id-ID"/>
        </w:rPr>
      </w:pPr>
      <w:r w:rsidRPr="00BE55DE">
        <w:rPr>
          <w:rStyle w:val="BodyText1"/>
          <w:rFonts w:eastAsia="Courier New"/>
        </w:rPr>
        <w:t>Tabel IV</w:t>
      </w:r>
      <w:r w:rsidRPr="00BE55DE">
        <w:rPr>
          <w:rStyle w:val="BodyText1"/>
        </w:rPr>
        <w:t>.</w:t>
      </w:r>
      <w:r w:rsidR="005D24A7">
        <w:rPr>
          <w:rStyle w:val="BodyText1"/>
          <w:lang w:val="id-ID"/>
        </w:rPr>
        <w:t>9</w:t>
      </w:r>
    </w:p>
    <w:p w:rsidR="00BE55DE" w:rsidRPr="00BE55DE" w:rsidRDefault="00BE55DE" w:rsidP="00BE55DE">
      <w:pPr>
        <w:pStyle w:val="BodyText4"/>
        <w:shd w:val="clear" w:color="auto" w:fill="auto"/>
        <w:spacing w:line="360" w:lineRule="auto"/>
        <w:ind w:left="709" w:right="80" w:firstLine="0"/>
        <w:jc w:val="center"/>
        <w:rPr>
          <w:rStyle w:val="BodyText1"/>
          <w:rFonts w:eastAsia="Courier New"/>
        </w:rPr>
      </w:pPr>
      <w:r w:rsidRPr="00BE55DE">
        <w:rPr>
          <w:rStyle w:val="BodyText1"/>
          <w:rFonts w:eastAsia="Courier New"/>
        </w:rPr>
        <w:t>Hasil Regresi Linier Berganda</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59"/>
        <w:gridCol w:w="1276"/>
        <w:gridCol w:w="1275"/>
      </w:tblGrid>
      <w:tr w:rsidR="00BE55DE" w:rsidRPr="00BE55DE" w:rsidTr="0024445F">
        <w:tc>
          <w:tcPr>
            <w:tcW w:w="3119" w:type="dxa"/>
            <w:tcBorders>
              <w:left w:val="nil"/>
              <w:bottom w:val="single" w:sz="4" w:space="0" w:color="auto"/>
              <w:right w:val="nil"/>
            </w:tcBorders>
            <w:vAlign w:val="center"/>
          </w:tcPr>
          <w:p w:rsidR="00BE55DE" w:rsidRPr="00BE55DE" w:rsidRDefault="00BE55DE" w:rsidP="00BE55DE">
            <w:pPr>
              <w:widowControl w:val="0"/>
              <w:spacing w:after="0"/>
              <w:jc w:val="center"/>
              <w:rPr>
                <w:bCs/>
                <w:color w:val="000000"/>
              </w:rPr>
            </w:pPr>
            <w:r w:rsidRPr="00BE55DE">
              <w:rPr>
                <w:bCs/>
                <w:color w:val="000000"/>
              </w:rPr>
              <w:t>Variabel</w:t>
            </w:r>
          </w:p>
        </w:tc>
        <w:tc>
          <w:tcPr>
            <w:tcW w:w="1559" w:type="dxa"/>
            <w:tcBorders>
              <w:left w:val="nil"/>
              <w:bottom w:val="single" w:sz="4" w:space="0" w:color="auto"/>
              <w:right w:val="nil"/>
            </w:tcBorders>
            <w:vAlign w:val="center"/>
          </w:tcPr>
          <w:p w:rsidR="00BE55DE" w:rsidRPr="00BE55DE" w:rsidRDefault="00BE55DE" w:rsidP="00BE55DE">
            <w:pPr>
              <w:pStyle w:val="Heading1"/>
              <w:keepNext w:val="0"/>
              <w:spacing w:after="0"/>
              <w:ind w:left="-113" w:right="-113"/>
              <w:jc w:val="center"/>
              <w:rPr>
                <w:b w:val="0"/>
                <w:bCs/>
                <w:szCs w:val="24"/>
              </w:rPr>
            </w:pPr>
            <w:r w:rsidRPr="00BE55DE">
              <w:rPr>
                <w:b w:val="0"/>
                <w:szCs w:val="24"/>
              </w:rPr>
              <w:t>Koefisien Regresi</w:t>
            </w:r>
          </w:p>
        </w:tc>
        <w:tc>
          <w:tcPr>
            <w:tcW w:w="1276" w:type="dxa"/>
            <w:tcBorders>
              <w:left w:val="nil"/>
              <w:bottom w:val="single" w:sz="4" w:space="0" w:color="auto"/>
              <w:right w:val="nil"/>
            </w:tcBorders>
            <w:vAlign w:val="center"/>
          </w:tcPr>
          <w:p w:rsidR="00BE55DE" w:rsidRPr="00BE55DE" w:rsidRDefault="00BE55DE" w:rsidP="00BE55DE">
            <w:pPr>
              <w:widowControl w:val="0"/>
              <w:spacing w:after="0"/>
              <w:jc w:val="center"/>
              <w:rPr>
                <w:bCs/>
                <w:color w:val="000000"/>
              </w:rPr>
            </w:pPr>
            <w:r w:rsidRPr="00BE55DE">
              <w:rPr>
                <w:bCs/>
                <w:color w:val="000000"/>
              </w:rPr>
              <w:t>t</w:t>
            </w:r>
            <w:r w:rsidRPr="00BE55DE">
              <w:rPr>
                <w:bCs/>
                <w:color w:val="000000"/>
                <w:vertAlign w:val="subscript"/>
              </w:rPr>
              <w:t>hitung</w:t>
            </w:r>
          </w:p>
        </w:tc>
        <w:tc>
          <w:tcPr>
            <w:tcW w:w="1275" w:type="dxa"/>
            <w:tcBorders>
              <w:left w:val="nil"/>
              <w:bottom w:val="single" w:sz="4" w:space="0" w:color="auto"/>
              <w:right w:val="nil"/>
            </w:tcBorders>
            <w:vAlign w:val="center"/>
          </w:tcPr>
          <w:p w:rsidR="00BE55DE" w:rsidRPr="00BE55DE" w:rsidRDefault="00BE55DE" w:rsidP="00BE55DE">
            <w:pPr>
              <w:pStyle w:val="Heading1"/>
              <w:keepNext w:val="0"/>
              <w:spacing w:after="0"/>
              <w:ind w:left="-113" w:right="-113"/>
              <w:jc w:val="center"/>
              <w:rPr>
                <w:b w:val="0"/>
                <w:bCs/>
                <w:szCs w:val="24"/>
              </w:rPr>
            </w:pPr>
            <w:r w:rsidRPr="00BE55DE">
              <w:rPr>
                <w:b w:val="0"/>
                <w:szCs w:val="24"/>
              </w:rPr>
              <w:t>Sig.</w:t>
            </w:r>
          </w:p>
        </w:tc>
      </w:tr>
      <w:tr w:rsidR="00BE55DE" w:rsidRPr="00BE55DE" w:rsidTr="0024445F">
        <w:trPr>
          <w:trHeight w:val="221"/>
        </w:trPr>
        <w:tc>
          <w:tcPr>
            <w:tcW w:w="3119" w:type="dxa"/>
            <w:tcBorders>
              <w:left w:val="nil"/>
              <w:bottom w:val="nil"/>
              <w:right w:val="nil"/>
            </w:tcBorders>
          </w:tcPr>
          <w:p w:rsidR="00BE55DE" w:rsidRPr="00BE55DE" w:rsidRDefault="00BE55DE" w:rsidP="00BE55DE">
            <w:pPr>
              <w:widowControl w:val="0"/>
              <w:spacing w:after="0"/>
              <w:rPr>
                <w:bCs/>
                <w:iCs/>
                <w:color w:val="000000"/>
              </w:rPr>
            </w:pPr>
            <w:r w:rsidRPr="00BE55DE">
              <w:rPr>
                <w:bCs/>
                <w:iCs/>
                <w:color w:val="000000"/>
              </w:rPr>
              <w:t>Konstan</w:t>
            </w:r>
          </w:p>
        </w:tc>
        <w:tc>
          <w:tcPr>
            <w:tcW w:w="1559" w:type="dxa"/>
            <w:tcBorders>
              <w:left w:val="nil"/>
              <w:bottom w:val="nil"/>
              <w:right w:val="nil"/>
            </w:tcBorders>
          </w:tcPr>
          <w:p w:rsidR="00BE55DE" w:rsidRPr="00BE55DE" w:rsidRDefault="00BE55DE" w:rsidP="00BE55DE">
            <w:pPr>
              <w:widowControl w:val="0"/>
              <w:spacing w:after="0"/>
              <w:jc w:val="center"/>
              <w:rPr>
                <w:bCs/>
                <w:color w:val="000000"/>
              </w:rPr>
            </w:pPr>
            <w:r>
              <w:rPr>
                <w:bCs/>
                <w:color w:val="000000"/>
              </w:rPr>
              <w:t>1,227</w:t>
            </w:r>
          </w:p>
        </w:tc>
        <w:tc>
          <w:tcPr>
            <w:tcW w:w="1276" w:type="dxa"/>
            <w:tcBorders>
              <w:left w:val="nil"/>
              <w:bottom w:val="nil"/>
              <w:right w:val="nil"/>
            </w:tcBorders>
          </w:tcPr>
          <w:p w:rsidR="00BE55DE" w:rsidRPr="00BE55DE" w:rsidRDefault="00BE55DE" w:rsidP="00BE55DE">
            <w:pPr>
              <w:widowControl w:val="0"/>
              <w:spacing w:after="0"/>
              <w:jc w:val="center"/>
              <w:rPr>
                <w:bCs/>
                <w:color w:val="000000"/>
              </w:rPr>
            </w:pPr>
          </w:p>
        </w:tc>
        <w:tc>
          <w:tcPr>
            <w:tcW w:w="1275" w:type="dxa"/>
            <w:tcBorders>
              <w:left w:val="nil"/>
              <w:bottom w:val="nil"/>
              <w:right w:val="nil"/>
            </w:tcBorders>
          </w:tcPr>
          <w:p w:rsidR="00BE55DE" w:rsidRPr="00BE55DE" w:rsidRDefault="00BE55DE" w:rsidP="00BE55DE">
            <w:pPr>
              <w:widowControl w:val="0"/>
              <w:spacing w:after="0"/>
              <w:jc w:val="center"/>
              <w:rPr>
                <w:bCs/>
                <w:color w:val="000000"/>
              </w:rPr>
            </w:pPr>
          </w:p>
        </w:tc>
      </w:tr>
      <w:tr w:rsidR="00BE55DE" w:rsidRPr="00BE55DE" w:rsidTr="0024445F">
        <w:trPr>
          <w:trHeight w:val="312"/>
        </w:trPr>
        <w:tc>
          <w:tcPr>
            <w:tcW w:w="3119" w:type="dxa"/>
            <w:tcBorders>
              <w:top w:val="nil"/>
              <w:left w:val="nil"/>
              <w:bottom w:val="nil"/>
              <w:right w:val="nil"/>
            </w:tcBorders>
          </w:tcPr>
          <w:p w:rsidR="00BE55DE" w:rsidRPr="00BE55DE" w:rsidRDefault="00D727C8" w:rsidP="00BE55DE">
            <w:pPr>
              <w:widowControl w:val="0"/>
              <w:spacing w:after="0"/>
              <w:rPr>
                <w:bCs/>
                <w:iCs/>
                <w:color w:val="000000"/>
              </w:rPr>
            </w:pPr>
            <w:r>
              <w:t>Variasi</w:t>
            </w:r>
            <w:r w:rsidR="00BE55DE">
              <w:t xml:space="preserve"> produk</w:t>
            </w:r>
            <w:r w:rsidR="00BE55DE" w:rsidRPr="00BE55DE">
              <w:rPr>
                <w:bCs/>
                <w:iCs/>
                <w:color w:val="000000"/>
              </w:rPr>
              <w:t xml:space="preserve"> (X</w:t>
            </w:r>
            <w:r w:rsidR="00BE55DE" w:rsidRPr="00BE55DE">
              <w:rPr>
                <w:bCs/>
                <w:iCs/>
                <w:color w:val="000000"/>
                <w:vertAlign w:val="subscript"/>
              </w:rPr>
              <w:t>1</w:t>
            </w:r>
            <w:r w:rsidR="00BE55DE" w:rsidRPr="00BE55DE">
              <w:rPr>
                <w:bCs/>
                <w:iCs/>
                <w:color w:val="000000"/>
              </w:rPr>
              <w:t>)</w:t>
            </w:r>
          </w:p>
        </w:tc>
        <w:tc>
          <w:tcPr>
            <w:tcW w:w="1559"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w:t>
            </w:r>
            <w:r>
              <w:rPr>
                <w:bCs/>
                <w:color w:val="000000"/>
              </w:rPr>
              <w:t>638</w:t>
            </w:r>
          </w:p>
        </w:tc>
        <w:tc>
          <w:tcPr>
            <w:tcW w:w="1276" w:type="dxa"/>
            <w:tcBorders>
              <w:top w:val="nil"/>
              <w:left w:val="nil"/>
              <w:bottom w:val="nil"/>
              <w:right w:val="nil"/>
            </w:tcBorders>
          </w:tcPr>
          <w:p w:rsidR="00BE55DE" w:rsidRPr="00BE55DE" w:rsidRDefault="00BE55DE" w:rsidP="00BE55DE">
            <w:pPr>
              <w:widowControl w:val="0"/>
              <w:spacing w:after="0"/>
              <w:jc w:val="center"/>
              <w:rPr>
                <w:bCs/>
                <w:color w:val="000000"/>
              </w:rPr>
            </w:pPr>
            <w:r>
              <w:rPr>
                <w:bCs/>
                <w:color w:val="000000"/>
              </w:rPr>
              <w:t>4</w:t>
            </w:r>
            <w:r w:rsidRPr="00BE55DE">
              <w:rPr>
                <w:bCs/>
                <w:color w:val="000000"/>
              </w:rPr>
              <w:t>,</w:t>
            </w:r>
            <w:r>
              <w:rPr>
                <w:bCs/>
                <w:color w:val="000000"/>
              </w:rPr>
              <w:t>531</w:t>
            </w:r>
          </w:p>
        </w:tc>
        <w:tc>
          <w:tcPr>
            <w:tcW w:w="1275"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0,000</w:t>
            </w:r>
          </w:p>
        </w:tc>
      </w:tr>
      <w:tr w:rsidR="00BE55DE" w:rsidRPr="00BE55DE" w:rsidTr="0024445F">
        <w:trPr>
          <w:trHeight w:val="312"/>
        </w:trPr>
        <w:tc>
          <w:tcPr>
            <w:tcW w:w="3119" w:type="dxa"/>
            <w:tcBorders>
              <w:top w:val="nil"/>
              <w:left w:val="nil"/>
              <w:bottom w:val="nil"/>
              <w:right w:val="nil"/>
            </w:tcBorders>
          </w:tcPr>
          <w:p w:rsidR="00BE55DE" w:rsidRPr="00BE55DE" w:rsidRDefault="00BE55DE" w:rsidP="00BE55DE">
            <w:pPr>
              <w:widowControl w:val="0"/>
              <w:spacing w:after="0"/>
              <w:rPr>
                <w:bCs/>
                <w:iCs/>
                <w:color w:val="000000"/>
              </w:rPr>
            </w:pPr>
            <w:r>
              <w:t>Kualitas pelayanan</w:t>
            </w:r>
            <w:r w:rsidRPr="00BE55DE">
              <w:rPr>
                <w:bCs/>
                <w:iCs/>
                <w:color w:val="000000"/>
              </w:rPr>
              <w:t xml:space="preserve"> (X</w:t>
            </w:r>
            <w:r w:rsidRPr="00BE55DE">
              <w:rPr>
                <w:bCs/>
                <w:iCs/>
                <w:color w:val="000000"/>
                <w:vertAlign w:val="subscript"/>
              </w:rPr>
              <w:t>2</w:t>
            </w:r>
            <w:r w:rsidRPr="00BE55DE">
              <w:rPr>
                <w:bCs/>
                <w:iCs/>
                <w:color w:val="000000"/>
              </w:rPr>
              <w:t>)</w:t>
            </w:r>
          </w:p>
        </w:tc>
        <w:tc>
          <w:tcPr>
            <w:tcW w:w="1559"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w:t>
            </w:r>
            <w:r>
              <w:rPr>
                <w:bCs/>
                <w:color w:val="000000"/>
              </w:rPr>
              <w:t>566</w:t>
            </w:r>
          </w:p>
        </w:tc>
        <w:tc>
          <w:tcPr>
            <w:tcW w:w="1276" w:type="dxa"/>
            <w:tcBorders>
              <w:top w:val="nil"/>
              <w:left w:val="nil"/>
              <w:bottom w:val="nil"/>
              <w:right w:val="nil"/>
            </w:tcBorders>
          </w:tcPr>
          <w:p w:rsidR="00BE55DE" w:rsidRPr="00BE55DE" w:rsidRDefault="00BE55DE" w:rsidP="00BE55DE">
            <w:pPr>
              <w:widowControl w:val="0"/>
              <w:spacing w:after="0"/>
              <w:jc w:val="center"/>
              <w:rPr>
                <w:bCs/>
                <w:color w:val="000000"/>
              </w:rPr>
            </w:pPr>
            <w:r>
              <w:rPr>
                <w:bCs/>
                <w:color w:val="000000"/>
              </w:rPr>
              <w:t>3</w:t>
            </w:r>
            <w:r w:rsidRPr="00BE55DE">
              <w:rPr>
                <w:bCs/>
                <w:color w:val="000000"/>
              </w:rPr>
              <w:t>,</w:t>
            </w:r>
            <w:r>
              <w:rPr>
                <w:bCs/>
                <w:color w:val="000000"/>
              </w:rPr>
              <w:t>974</w:t>
            </w:r>
          </w:p>
        </w:tc>
        <w:tc>
          <w:tcPr>
            <w:tcW w:w="1275"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0,000</w:t>
            </w:r>
          </w:p>
        </w:tc>
      </w:tr>
      <w:tr w:rsidR="00BE55DE" w:rsidRPr="00BE55DE" w:rsidTr="0024445F">
        <w:trPr>
          <w:trHeight w:val="312"/>
        </w:trPr>
        <w:tc>
          <w:tcPr>
            <w:tcW w:w="3119" w:type="dxa"/>
            <w:tcBorders>
              <w:top w:val="nil"/>
              <w:left w:val="nil"/>
              <w:bottom w:val="nil"/>
              <w:right w:val="nil"/>
            </w:tcBorders>
          </w:tcPr>
          <w:p w:rsidR="00BE55DE" w:rsidRPr="00BE55DE" w:rsidRDefault="00BE55DE" w:rsidP="00BE55DE">
            <w:pPr>
              <w:widowControl w:val="0"/>
              <w:spacing w:after="0"/>
            </w:pPr>
            <w:r>
              <w:t>Promosi</w:t>
            </w:r>
            <w:r w:rsidRPr="00BE55DE">
              <w:rPr>
                <w:bCs/>
                <w:iCs/>
                <w:color w:val="000000"/>
              </w:rPr>
              <w:t xml:space="preserve"> (X</w:t>
            </w:r>
            <w:r w:rsidRPr="00BE55DE">
              <w:rPr>
                <w:bCs/>
                <w:iCs/>
                <w:color w:val="000000"/>
                <w:vertAlign w:val="subscript"/>
              </w:rPr>
              <w:t>3</w:t>
            </w:r>
            <w:r w:rsidRPr="00BE55DE">
              <w:rPr>
                <w:bCs/>
                <w:iCs/>
                <w:color w:val="000000"/>
              </w:rPr>
              <w:t>)</w:t>
            </w:r>
          </w:p>
        </w:tc>
        <w:tc>
          <w:tcPr>
            <w:tcW w:w="1559"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w:t>
            </w:r>
            <w:r>
              <w:rPr>
                <w:bCs/>
                <w:color w:val="000000"/>
              </w:rPr>
              <w:t>395</w:t>
            </w:r>
          </w:p>
        </w:tc>
        <w:tc>
          <w:tcPr>
            <w:tcW w:w="1276"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4,</w:t>
            </w:r>
            <w:r>
              <w:rPr>
                <w:bCs/>
                <w:color w:val="000000"/>
              </w:rPr>
              <w:t>374</w:t>
            </w:r>
          </w:p>
        </w:tc>
        <w:tc>
          <w:tcPr>
            <w:tcW w:w="1275" w:type="dxa"/>
            <w:tcBorders>
              <w:top w:val="nil"/>
              <w:left w:val="nil"/>
              <w:bottom w:val="nil"/>
              <w:right w:val="nil"/>
            </w:tcBorders>
          </w:tcPr>
          <w:p w:rsidR="00BE55DE" w:rsidRPr="00BE55DE" w:rsidRDefault="00BE55DE" w:rsidP="00BE55DE">
            <w:pPr>
              <w:widowControl w:val="0"/>
              <w:spacing w:after="0"/>
              <w:jc w:val="center"/>
              <w:rPr>
                <w:bCs/>
                <w:color w:val="000000"/>
              </w:rPr>
            </w:pPr>
            <w:r w:rsidRPr="00BE55DE">
              <w:rPr>
                <w:bCs/>
                <w:color w:val="000000"/>
              </w:rPr>
              <w:t>0,000</w:t>
            </w:r>
          </w:p>
        </w:tc>
      </w:tr>
      <w:tr w:rsidR="00BE55DE" w:rsidRPr="00BE55DE" w:rsidTr="0024445F">
        <w:tc>
          <w:tcPr>
            <w:tcW w:w="7229" w:type="dxa"/>
            <w:gridSpan w:val="4"/>
            <w:tcBorders>
              <w:left w:val="nil"/>
              <w:right w:val="nil"/>
            </w:tcBorders>
          </w:tcPr>
          <w:p w:rsidR="00BE55DE" w:rsidRPr="00BE55DE" w:rsidRDefault="00BE55DE" w:rsidP="00BE55DE">
            <w:pPr>
              <w:widowControl w:val="0"/>
              <w:tabs>
                <w:tab w:val="left" w:pos="1451"/>
                <w:tab w:val="left" w:pos="3578"/>
                <w:tab w:val="left" w:pos="5137"/>
              </w:tabs>
              <w:spacing w:after="0"/>
              <w:rPr>
                <w:bCs/>
                <w:color w:val="000000"/>
                <w:rtl/>
              </w:rPr>
            </w:pPr>
            <w:r w:rsidRPr="00BE55DE">
              <w:rPr>
                <w:bCs/>
                <w:color w:val="000000"/>
                <w:lang w:val="pt-BR"/>
              </w:rPr>
              <w:t>R</w:t>
            </w:r>
            <w:r w:rsidRPr="00BE55DE">
              <w:rPr>
                <w:bCs/>
                <w:color w:val="000000"/>
                <w:vertAlign w:val="superscript"/>
                <w:lang w:val="pt-BR"/>
              </w:rPr>
              <w:t>2</w:t>
            </w:r>
            <w:r w:rsidRPr="00BE55DE">
              <w:rPr>
                <w:bCs/>
                <w:color w:val="000000"/>
                <w:lang w:val="pt-BR"/>
              </w:rPr>
              <w:tab/>
            </w:r>
            <w:r>
              <w:rPr>
                <w:bCs/>
                <w:color w:val="000000"/>
              </w:rPr>
              <w:t>0,</w:t>
            </w:r>
            <w:r w:rsidRPr="00BE55DE">
              <w:rPr>
                <w:bCs/>
                <w:color w:val="000000"/>
              </w:rPr>
              <w:t>5</w:t>
            </w:r>
            <w:r>
              <w:rPr>
                <w:bCs/>
                <w:color w:val="000000"/>
              </w:rPr>
              <w:t>23</w:t>
            </w:r>
            <w:r w:rsidRPr="00BE55DE">
              <w:rPr>
                <w:bCs/>
                <w:color w:val="000000"/>
                <w:rtl/>
              </w:rPr>
              <w:tab/>
            </w:r>
            <w:r w:rsidRPr="00BE55DE">
              <w:rPr>
                <w:bCs/>
                <w:color w:val="000000"/>
              </w:rPr>
              <w:t>F</w:t>
            </w:r>
            <w:r w:rsidRPr="00BE55DE">
              <w:rPr>
                <w:bCs/>
                <w:color w:val="000000"/>
                <w:vertAlign w:val="subscript"/>
              </w:rPr>
              <w:t>hitung</w:t>
            </w:r>
            <w:r w:rsidRPr="00BE55DE">
              <w:rPr>
                <w:bCs/>
                <w:color w:val="000000"/>
              </w:rPr>
              <w:tab/>
            </w:r>
            <w:r>
              <w:rPr>
                <w:bCs/>
                <w:color w:val="000000"/>
              </w:rPr>
              <w:t xml:space="preserve">  23</w:t>
            </w:r>
            <w:r w:rsidRPr="00BE55DE">
              <w:rPr>
                <w:bCs/>
                <w:color w:val="000000"/>
              </w:rPr>
              <w:t>,</w:t>
            </w:r>
            <w:r>
              <w:rPr>
                <w:bCs/>
                <w:color w:val="000000"/>
              </w:rPr>
              <w:t>435</w:t>
            </w:r>
          </w:p>
          <w:p w:rsidR="00BE55DE" w:rsidRPr="00BE55DE" w:rsidRDefault="00BE55DE" w:rsidP="00BE55DE">
            <w:pPr>
              <w:widowControl w:val="0"/>
              <w:tabs>
                <w:tab w:val="left" w:pos="1451"/>
                <w:tab w:val="left" w:pos="3578"/>
                <w:tab w:val="left" w:pos="5137"/>
              </w:tabs>
              <w:spacing w:after="0"/>
              <w:rPr>
                <w:bCs/>
                <w:color w:val="000000"/>
                <w:lang w:val="pt-BR"/>
              </w:rPr>
            </w:pPr>
            <w:r w:rsidRPr="00BE55DE">
              <w:rPr>
                <w:bCs/>
                <w:i/>
                <w:color w:val="000000"/>
              </w:rPr>
              <w:t>Adjusted</w:t>
            </w:r>
            <w:r w:rsidRPr="00BE55DE">
              <w:rPr>
                <w:bCs/>
                <w:color w:val="000000"/>
                <w:lang w:val="pt-BR"/>
              </w:rPr>
              <w:t>R</w:t>
            </w:r>
            <w:r w:rsidRPr="00BE55DE">
              <w:rPr>
                <w:bCs/>
                <w:color w:val="000000"/>
                <w:vertAlign w:val="superscript"/>
                <w:lang w:val="pt-BR"/>
              </w:rPr>
              <w:t>2</w:t>
            </w:r>
            <w:r w:rsidRPr="00BE55DE">
              <w:rPr>
                <w:bCs/>
                <w:color w:val="000000"/>
                <w:lang w:val="pt-BR"/>
              </w:rPr>
              <w:tab/>
            </w:r>
            <w:r w:rsidRPr="00BE55DE">
              <w:rPr>
                <w:bCs/>
                <w:color w:val="000000"/>
              </w:rPr>
              <w:t>0,</w:t>
            </w:r>
            <w:r>
              <w:rPr>
                <w:bCs/>
                <w:color w:val="000000"/>
              </w:rPr>
              <w:t>505</w:t>
            </w:r>
            <w:r w:rsidRPr="00BE55DE">
              <w:rPr>
                <w:bCs/>
                <w:color w:val="000000"/>
                <w:lang w:val="pt-BR"/>
              </w:rPr>
              <w:tab/>
            </w:r>
            <w:r w:rsidRPr="00BE55DE">
              <w:rPr>
                <w:bCs/>
                <w:color w:val="000000"/>
              </w:rPr>
              <w:t>Probabilitas F</w:t>
            </w:r>
            <w:r w:rsidRPr="00BE55DE">
              <w:rPr>
                <w:bCs/>
                <w:color w:val="000000"/>
              </w:rPr>
              <w:tab/>
              <w:t xml:space="preserve">    0,000</w:t>
            </w:r>
            <w:r w:rsidRPr="00BE55DE">
              <w:rPr>
                <w:bCs/>
                <w:color w:val="000000"/>
                <w:lang w:val="pt-BR"/>
              </w:rPr>
              <w:tab/>
            </w:r>
          </w:p>
        </w:tc>
      </w:tr>
    </w:tbl>
    <w:p w:rsidR="00BE55DE" w:rsidRPr="00BE55DE" w:rsidRDefault="00BE55DE" w:rsidP="00BE55DE">
      <w:pPr>
        <w:pStyle w:val="BodyText4"/>
        <w:shd w:val="clear" w:color="auto" w:fill="auto"/>
        <w:spacing w:line="480" w:lineRule="auto"/>
        <w:ind w:left="709" w:firstLine="0"/>
        <w:rPr>
          <w:rStyle w:val="BodyText1"/>
        </w:rPr>
      </w:pPr>
      <w:r w:rsidRPr="00BE55DE">
        <w:rPr>
          <w:color w:val="000000"/>
        </w:rPr>
        <w:t xml:space="preserve">Sumber: Data primer </w:t>
      </w:r>
      <w:r w:rsidRPr="00BE55DE">
        <w:t xml:space="preserve">yang </w:t>
      </w:r>
      <w:r w:rsidRPr="00BE55DE">
        <w:rPr>
          <w:color w:val="000000"/>
        </w:rPr>
        <w:t xml:space="preserve">diolah, </w:t>
      </w:r>
      <w:r w:rsidR="005D24A7">
        <w:rPr>
          <w:color w:val="000000"/>
        </w:rPr>
        <w:t>2022</w:t>
      </w:r>
    </w:p>
    <w:p w:rsidR="00BE55DE" w:rsidRPr="00BE55DE" w:rsidRDefault="00BE55DE" w:rsidP="00BE55DE">
      <w:pPr>
        <w:pStyle w:val="BodyText4"/>
        <w:shd w:val="clear" w:color="auto" w:fill="auto"/>
        <w:spacing w:line="480" w:lineRule="auto"/>
        <w:ind w:left="709" w:firstLine="0"/>
      </w:pPr>
      <w:r w:rsidRPr="00BE55DE">
        <w:lastRenderedPageBreak/>
        <w:t>Model hubungan nilai antar variabel-variabel tersebut dapat disusun dalam fungsi atau persamaan sebagai berikut</w:t>
      </w:r>
      <w:r w:rsidRPr="00BE55DE">
        <w:rPr>
          <w:lang w:val="sv-SE"/>
        </w:rPr>
        <w:t>:</w:t>
      </w:r>
    </w:p>
    <w:p w:rsidR="00BE55DE" w:rsidRPr="00BE55DE" w:rsidRDefault="00BE55DE" w:rsidP="00BE55DE">
      <w:pPr>
        <w:pStyle w:val="BodyText4"/>
        <w:shd w:val="clear" w:color="auto" w:fill="auto"/>
        <w:spacing w:line="420" w:lineRule="auto"/>
        <w:ind w:left="1134" w:hanging="425"/>
        <w:rPr>
          <w:rFonts w:eastAsiaTheme="minorHAnsi"/>
          <w:i/>
        </w:rPr>
      </w:pPr>
      <w:r w:rsidRPr="00BE55DE">
        <w:rPr>
          <w:rStyle w:val="BodyText1"/>
          <w:rFonts w:eastAsia="Courier New"/>
        </w:rPr>
        <w:t xml:space="preserve">Y = </w:t>
      </w:r>
      <w:r>
        <w:rPr>
          <w:color w:val="000000"/>
        </w:rPr>
        <w:t>1,227</w:t>
      </w:r>
      <w:r w:rsidRPr="00BE55DE">
        <w:rPr>
          <w:color w:val="000000"/>
        </w:rPr>
        <w:t xml:space="preserve"> </w:t>
      </w:r>
      <w:r w:rsidRPr="00BE55DE">
        <w:rPr>
          <w:rStyle w:val="BodyText1"/>
          <w:rFonts w:eastAsia="Courier New"/>
        </w:rPr>
        <w:t xml:space="preserve">+ </w:t>
      </w:r>
      <w:r>
        <w:rPr>
          <w:color w:val="000000"/>
        </w:rPr>
        <w:t>0,638</w:t>
      </w:r>
      <w:r w:rsidRPr="00BE55DE">
        <w:rPr>
          <w:iCs/>
          <w:color w:val="000000"/>
        </w:rPr>
        <w:t>(X</w:t>
      </w:r>
      <w:r w:rsidRPr="00BE55DE">
        <w:rPr>
          <w:iCs/>
          <w:color w:val="000000"/>
          <w:vertAlign w:val="subscript"/>
        </w:rPr>
        <w:t>1</w:t>
      </w:r>
      <w:r w:rsidRPr="00BE55DE">
        <w:rPr>
          <w:iCs/>
          <w:color w:val="000000"/>
        </w:rPr>
        <w:t xml:space="preserve">) </w:t>
      </w:r>
      <w:r w:rsidRPr="00BE55DE">
        <w:rPr>
          <w:rStyle w:val="BodyText1"/>
          <w:rFonts w:eastAsia="Courier New"/>
        </w:rPr>
        <w:t xml:space="preserve">+ </w:t>
      </w:r>
      <w:r>
        <w:rPr>
          <w:color w:val="000000"/>
        </w:rPr>
        <w:t>0,566</w:t>
      </w:r>
      <w:r w:rsidRPr="00BE55DE">
        <w:rPr>
          <w:iCs/>
          <w:color w:val="000000"/>
        </w:rPr>
        <w:t>(X</w:t>
      </w:r>
      <w:r w:rsidRPr="00BE55DE">
        <w:rPr>
          <w:iCs/>
          <w:color w:val="000000"/>
          <w:vertAlign w:val="subscript"/>
        </w:rPr>
        <w:t>2</w:t>
      </w:r>
      <w:r w:rsidRPr="00BE55DE">
        <w:rPr>
          <w:iCs/>
          <w:color w:val="000000"/>
        </w:rPr>
        <w:t xml:space="preserve">) </w:t>
      </w:r>
      <w:r w:rsidRPr="00BE55DE">
        <w:rPr>
          <w:rStyle w:val="BodyText1"/>
          <w:rFonts w:eastAsia="Courier New"/>
        </w:rPr>
        <w:t xml:space="preserve">+ </w:t>
      </w:r>
      <w:r>
        <w:rPr>
          <w:color w:val="000000"/>
        </w:rPr>
        <w:t>0,395</w:t>
      </w:r>
      <w:r w:rsidRPr="00BE55DE">
        <w:rPr>
          <w:iCs/>
          <w:color w:val="000000"/>
        </w:rPr>
        <w:t>(X</w:t>
      </w:r>
      <w:r w:rsidRPr="00BE55DE">
        <w:rPr>
          <w:iCs/>
          <w:color w:val="000000"/>
          <w:vertAlign w:val="subscript"/>
        </w:rPr>
        <w:t>3</w:t>
      </w:r>
      <w:r w:rsidRPr="00BE55DE">
        <w:rPr>
          <w:iCs/>
          <w:color w:val="000000"/>
        </w:rPr>
        <w:t xml:space="preserve">) </w:t>
      </w:r>
      <w:r w:rsidRPr="00BE55DE">
        <w:rPr>
          <w:rStyle w:val="BodyText1"/>
          <w:rFonts w:eastAsia="Courier New"/>
        </w:rPr>
        <w:t>+ e</w:t>
      </w:r>
    </w:p>
    <w:p w:rsidR="00BE55DE" w:rsidRPr="00BE55DE" w:rsidRDefault="00BE55DE" w:rsidP="00BE55DE">
      <w:pPr>
        <w:pStyle w:val="BodyText4"/>
        <w:shd w:val="clear" w:color="auto" w:fill="auto"/>
        <w:spacing w:line="480" w:lineRule="auto"/>
        <w:ind w:left="709" w:firstLine="0"/>
      </w:pPr>
      <w:r w:rsidRPr="00BE55DE">
        <w:t xml:space="preserve">Berdasarkan hasil persamaan </w:t>
      </w:r>
      <w:r w:rsidRPr="00BE55DE">
        <w:rPr>
          <w:lang w:val="sv-SE"/>
        </w:rPr>
        <w:t>regresi linier berganda</w:t>
      </w:r>
      <w:r w:rsidRPr="00BE55DE">
        <w:t xml:space="preserve"> tersebut, hasil regresi dapat dijelaskan/diinterpretasikan sebagai berikut:</w:t>
      </w:r>
    </w:p>
    <w:p w:rsidR="00BE55DE" w:rsidRPr="00BE55DE" w:rsidRDefault="00BE55DE" w:rsidP="005D24A7">
      <w:pPr>
        <w:pStyle w:val="BodyText4"/>
        <w:numPr>
          <w:ilvl w:val="0"/>
          <w:numId w:val="2"/>
        </w:numPr>
        <w:shd w:val="clear" w:color="auto" w:fill="auto"/>
        <w:spacing w:line="480" w:lineRule="auto"/>
        <w:ind w:left="1124" w:hanging="415"/>
        <w:rPr>
          <w:rStyle w:val="BodyText1"/>
        </w:rPr>
      </w:pPr>
      <w:r w:rsidRPr="00BE55DE">
        <w:rPr>
          <w:rStyle w:val="BodyText1"/>
        </w:rPr>
        <w:t xml:space="preserve">Nilai konstan sebesar </w:t>
      </w:r>
      <w:r>
        <w:rPr>
          <w:color w:val="000000"/>
        </w:rPr>
        <w:t>1,227</w:t>
      </w:r>
      <w:r w:rsidRPr="00BE55DE">
        <w:rPr>
          <w:color w:val="000000"/>
        </w:rPr>
        <w:t xml:space="preserve"> </w:t>
      </w:r>
      <w:r w:rsidRPr="00BE55DE">
        <w:rPr>
          <w:rStyle w:val="BodyText1"/>
        </w:rPr>
        <w:t xml:space="preserve">dengan parameter positif, menunjukkan bahwa apabila nilai variabel </w:t>
      </w:r>
      <w:r w:rsidR="00D727C8">
        <w:t>variasi</w:t>
      </w:r>
      <w:r>
        <w:t xml:space="preserve"> produk</w:t>
      </w:r>
      <w:r w:rsidRPr="00BE55DE">
        <w:t xml:space="preserve">, </w:t>
      </w:r>
      <w:r>
        <w:t>kualitas pelayanan</w:t>
      </w:r>
      <w:r w:rsidRPr="00BE55DE">
        <w:rPr>
          <w:iCs/>
          <w:color w:val="000000"/>
        </w:rPr>
        <w:t xml:space="preserve"> </w:t>
      </w:r>
      <w:r w:rsidRPr="00BE55DE">
        <w:t xml:space="preserve">dan </w:t>
      </w:r>
      <w:r>
        <w:t>promosi</w:t>
      </w:r>
      <w:r w:rsidRPr="00BE55DE">
        <w:rPr>
          <w:iCs/>
          <w:color w:val="000000"/>
        </w:rPr>
        <w:t xml:space="preserve"> </w:t>
      </w:r>
      <w:r w:rsidRPr="00BE55DE">
        <w:t>dianggap</w:t>
      </w:r>
      <w:r w:rsidRPr="00BE55DE">
        <w:rPr>
          <w:rStyle w:val="BodyText1"/>
        </w:rPr>
        <w:t xml:space="preserve"> konstan/tetap, maka nilai </w:t>
      </w:r>
      <w:r>
        <w:t>loyalitas pelanggan</w:t>
      </w:r>
      <w:r w:rsidRPr="00BE55DE">
        <w:rPr>
          <w:rStyle w:val="BodyText1"/>
        </w:rPr>
        <w:t xml:space="preserve"> </w:t>
      </w:r>
      <w:proofErr w:type="gramStart"/>
      <w:r w:rsidRPr="00BE55DE">
        <w:rPr>
          <w:rStyle w:val="BodyText1"/>
        </w:rPr>
        <w:t>akan</w:t>
      </w:r>
      <w:proofErr w:type="gramEnd"/>
      <w:r w:rsidRPr="00BE55DE">
        <w:rPr>
          <w:rStyle w:val="BodyText1"/>
        </w:rPr>
        <w:t xml:space="preserve"> meningkat</w:t>
      </w:r>
      <w:r w:rsidRPr="00BE55DE">
        <w:rPr>
          <w:rFonts w:eastAsiaTheme="minorHAnsi"/>
        </w:rPr>
        <w:t>.</w:t>
      </w:r>
    </w:p>
    <w:p w:rsidR="00BE55DE" w:rsidRPr="00BE55DE" w:rsidRDefault="00BE55DE" w:rsidP="005D24A7">
      <w:pPr>
        <w:pStyle w:val="BodyText4"/>
        <w:numPr>
          <w:ilvl w:val="0"/>
          <w:numId w:val="2"/>
        </w:numPr>
        <w:shd w:val="clear" w:color="auto" w:fill="auto"/>
        <w:spacing w:line="480" w:lineRule="auto"/>
        <w:ind w:left="1124" w:hanging="415"/>
        <w:rPr>
          <w:rFonts w:eastAsia="Courier New"/>
          <w:b/>
          <w:bCs w:val="0"/>
          <w:color w:val="000000"/>
          <w:shd w:val="clear" w:color="auto" w:fill="FFFFFF"/>
          <w:lang w:bidi="en-US"/>
        </w:rPr>
      </w:pPr>
      <w:r w:rsidRPr="00BE55DE">
        <w:rPr>
          <w:rStyle w:val="BodyText1"/>
        </w:rPr>
        <w:t>Koefisien</w:t>
      </w:r>
      <w:r w:rsidRPr="00BE55DE">
        <w:t xml:space="preserve"> regresi </w:t>
      </w:r>
      <w:r w:rsidRPr="00BE55DE">
        <w:rPr>
          <w:rFonts w:eastAsia="Calibri"/>
          <w:color w:val="000000"/>
        </w:rPr>
        <w:t>X</w:t>
      </w:r>
      <w:r w:rsidRPr="00BE55DE">
        <w:rPr>
          <w:rFonts w:eastAsia="Calibri"/>
          <w:color w:val="000000"/>
          <w:vertAlign w:val="subscript"/>
        </w:rPr>
        <w:t>1</w:t>
      </w:r>
      <w:r w:rsidRPr="00BE55DE">
        <w:rPr>
          <w:iCs/>
          <w:color w:val="000000"/>
          <w:vertAlign w:val="subscript"/>
        </w:rPr>
        <w:t xml:space="preserve"> </w:t>
      </w:r>
      <w:r w:rsidRPr="00BE55DE">
        <w:t xml:space="preserve">sebesar </w:t>
      </w:r>
      <w:r>
        <w:rPr>
          <w:color w:val="000000"/>
        </w:rPr>
        <w:t>0,638</w:t>
      </w:r>
      <w:r w:rsidRPr="00BE55DE">
        <w:rPr>
          <w:color w:val="000000"/>
        </w:rPr>
        <w:t xml:space="preserve"> </w:t>
      </w:r>
      <w:r w:rsidRPr="00BE55DE">
        <w:rPr>
          <w:rStyle w:val="BodyText1"/>
        </w:rPr>
        <w:t>dengan parameter positif,</w:t>
      </w:r>
      <w:r w:rsidRPr="00BE55DE">
        <w:t xml:space="preserve"> menunjukkan </w:t>
      </w:r>
      <w:r w:rsidRPr="00BE55DE">
        <w:rPr>
          <w:rStyle w:val="BodyText1"/>
        </w:rPr>
        <w:t xml:space="preserve">bahwa apabila </w:t>
      </w:r>
      <w:r w:rsidR="00D727C8">
        <w:t>variasi</w:t>
      </w:r>
      <w:r>
        <w:t xml:space="preserve"> produk</w:t>
      </w:r>
      <w:r w:rsidRPr="00BE55DE">
        <w:rPr>
          <w:rStyle w:val="BodyText1"/>
        </w:rPr>
        <w:t xml:space="preserve"> meningkat</w:t>
      </w:r>
      <w:r w:rsidRPr="00BE55DE">
        <w:t xml:space="preserve">, dengan </w:t>
      </w:r>
      <w:r>
        <w:t>kualitas pelayanan</w:t>
      </w:r>
      <w:r w:rsidRPr="00BE55DE">
        <w:rPr>
          <w:iCs/>
          <w:color w:val="000000"/>
        </w:rPr>
        <w:t xml:space="preserve"> </w:t>
      </w:r>
      <w:r w:rsidRPr="00BE55DE">
        <w:t xml:space="preserve">dan </w:t>
      </w:r>
      <w:r>
        <w:t>promosi</w:t>
      </w:r>
      <w:r w:rsidRPr="00BE55DE">
        <w:rPr>
          <w:iCs/>
          <w:color w:val="000000"/>
        </w:rPr>
        <w:t xml:space="preserve"> </w:t>
      </w:r>
      <w:r w:rsidRPr="00BE55DE">
        <w:t>dianggap</w:t>
      </w:r>
      <w:r w:rsidRPr="00BE55DE">
        <w:rPr>
          <w:rStyle w:val="BodyText1"/>
        </w:rPr>
        <w:t xml:space="preserve"> konstan/tetap,</w:t>
      </w:r>
      <w:r w:rsidRPr="00BE55DE">
        <w:t xml:space="preserve"> maka akan dapat </w:t>
      </w:r>
      <w:r w:rsidRPr="00BE55DE">
        <w:rPr>
          <w:rStyle w:val="BodyText1"/>
        </w:rPr>
        <w:t>meningkatkan</w:t>
      </w:r>
      <w:r w:rsidRPr="00BE55DE">
        <w:t xml:space="preserve"> </w:t>
      </w:r>
      <w:r>
        <w:t>loyalitas pelanggan</w:t>
      </w:r>
      <w:r w:rsidRPr="00BE55DE">
        <w:t>.</w:t>
      </w:r>
    </w:p>
    <w:p w:rsidR="00BE55DE" w:rsidRPr="00BE55DE" w:rsidRDefault="00BE55DE" w:rsidP="005D24A7">
      <w:pPr>
        <w:pStyle w:val="BodyText4"/>
        <w:numPr>
          <w:ilvl w:val="0"/>
          <w:numId w:val="2"/>
        </w:numPr>
        <w:shd w:val="clear" w:color="auto" w:fill="auto"/>
        <w:spacing w:line="480" w:lineRule="auto"/>
        <w:ind w:left="1124" w:hanging="415"/>
        <w:rPr>
          <w:rFonts w:eastAsia="Courier New"/>
          <w:b/>
          <w:bCs w:val="0"/>
          <w:color w:val="000000"/>
          <w:shd w:val="clear" w:color="auto" w:fill="FFFFFF"/>
          <w:lang w:bidi="en-US"/>
        </w:rPr>
      </w:pPr>
      <w:r w:rsidRPr="00BE55DE">
        <w:rPr>
          <w:rStyle w:val="BodyText1"/>
        </w:rPr>
        <w:t>Koefisien</w:t>
      </w:r>
      <w:r w:rsidRPr="00BE55DE">
        <w:t xml:space="preserve"> regresi </w:t>
      </w:r>
      <w:r w:rsidRPr="00BE55DE">
        <w:rPr>
          <w:rFonts w:eastAsia="Calibri"/>
          <w:color w:val="000000"/>
        </w:rPr>
        <w:t>X</w:t>
      </w:r>
      <w:r w:rsidRPr="00BE55DE">
        <w:rPr>
          <w:rFonts w:eastAsia="Calibri"/>
          <w:color w:val="000000"/>
          <w:vertAlign w:val="subscript"/>
        </w:rPr>
        <w:t>2</w:t>
      </w:r>
      <w:r w:rsidRPr="00BE55DE">
        <w:rPr>
          <w:iCs/>
          <w:color w:val="000000"/>
          <w:vertAlign w:val="subscript"/>
        </w:rPr>
        <w:t xml:space="preserve"> </w:t>
      </w:r>
      <w:r w:rsidRPr="00BE55DE">
        <w:t xml:space="preserve">sebesar </w:t>
      </w:r>
      <w:r>
        <w:rPr>
          <w:color w:val="000000"/>
        </w:rPr>
        <w:t>0,566</w:t>
      </w:r>
      <w:r w:rsidRPr="00BE55DE">
        <w:rPr>
          <w:color w:val="000000"/>
        </w:rPr>
        <w:t xml:space="preserve"> </w:t>
      </w:r>
      <w:r w:rsidRPr="00BE55DE">
        <w:rPr>
          <w:rStyle w:val="BodyText1"/>
        </w:rPr>
        <w:t>dengan parameter positif,</w:t>
      </w:r>
      <w:r w:rsidRPr="00BE55DE">
        <w:t xml:space="preserve"> menunjukkan </w:t>
      </w:r>
      <w:r w:rsidRPr="00BE55DE">
        <w:rPr>
          <w:rStyle w:val="BodyText1"/>
        </w:rPr>
        <w:t xml:space="preserve">bahwa apabila </w:t>
      </w:r>
      <w:r>
        <w:t>kualitas pelayanan</w:t>
      </w:r>
      <w:r w:rsidRPr="00BE55DE">
        <w:rPr>
          <w:iCs/>
          <w:color w:val="000000"/>
        </w:rPr>
        <w:t xml:space="preserve"> </w:t>
      </w:r>
      <w:r w:rsidRPr="00BE55DE">
        <w:rPr>
          <w:rStyle w:val="BodyText1"/>
        </w:rPr>
        <w:t>meningkat</w:t>
      </w:r>
      <w:r w:rsidRPr="00BE55DE">
        <w:t xml:space="preserve">, dengan </w:t>
      </w:r>
      <w:r w:rsidR="00D727C8">
        <w:t>variasi</w:t>
      </w:r>
      <w:r>
        <w:t xml:space="preserve"> produk</w:t>
      </w:r>
      <w:r w:rsidRPr="00BE55DE">
        <w:t xml:space="preserve"> dan </w:t>
      </w:r>
      <w:r>
        <w:t>promosi</w:t>
      </w:r>
      <w:r w:rsidRPr="00BE55DE">
        <w:rPr>
          <w:iCs/>
          <w:color w:val="000000"/>
        </w:rPr>
        <w:t xml:space="preserve"> </w:t>
      </w:r>
      <w:r w:rsidRPr="00BE55DE">
        <w:t>dianggap</w:t>
      </w:r>
      <w:r w:rsidRPr="00BE55DE">
        <w:rPr>
          <w:rStyle w:val="BodyText1"/>
        </w:rPr>
        <w:t xml:space="preserve"> konstan/tetap,</w:t>
      </w:r>
      <w:r w:rsidRPr="00BE55DE">
        <w:t xml:space="preserve"> maka akan dapat </w:t>
      </w:r>
      <w:r w:rsidRPr="00BE55DE">
        <w:rPr>
          <w:rStyle w:val="BodyText1"/>
        </w:rPr>
        <w:t>meningkatkan</w:t>
      </w:r>
      <w:r w:rsidRPr="00BE55DE">
        <w:t xml:space="preserve"> </w:t>
      </w:r>
      <w:r>
        <w:t>loyalitas pelanggan</w:t>
      </w:r>
      <w:r w:rsidRPr="00BE55DE">
        <w:t>.</w:t>
      </w:r>
    </w:p>
    <w:p w:rsidR="00BE55DE" w:rsidRPr="00BE55DE" w:rsidRDefault="00BE55DE" w:rsidP="005D24A7">
      <w:pPr>
        <w:pStyle w:val="BodyText4"/>
        <w:numPr>
          <w:ilvl w:val="0"/>
          <w:numId w:val="2"/>
        </w:numPr>
        <w:shd w:val="clear" w:color="auto" w:fill="auto"/>
        <w:spacing w:line="480" w:lineRule="auto"/>
        <w:ind w:left="1124" w:hanging="415"/>
        <w:rPr>
          <w:rFonts w:eastAsia="Courier New"/>
          <w:b/>
          <w:bCs w:val="0"/>
          <w:color w:val="000000"/>
          <w:shd w:val="clear" w:color="auto" w:fill="FFFFFF"/>
          <w:lang w:bidi="en-US"/>
        </w:rPr>
      </w:pPr>
      <w:r w:rsidRPr="00BE55DE">
        <w:rPr>
          <w:rStyle w:val="BodyText1"/>
        </w:rPr>
        <w:t>Koefisien</w:t>
      </w:r>
      <w:r w:rsidRPr="00BE55DE">
        <w:t xml:space="preserve"> regresi </w:t>
      </w:r>
      <w:r w:rsidRPr="00BE55DE">
        <w:rPr>
          <w:rFonts w:eastAsia="Calibri"/>
          <w:color w:val="000000"/>
        </w:rPr>
        <w:t>X</w:t>
      </w:r>
      <w:r w:rsidRPr="00BE55DE">
        <w:rPr>
          <w:rFonts w:eastAsia="Calibri"/>
          <w:color w:val="000000"/>
          <w:vertAlign w:val="subscript"/>
        </w:rPr>
        <w:t>2</w:t>
      </w:r>
      <w:r w:rsidRPr="00BE55DE">
        <w:rPr>
          <w:iCs/>
          <w:color w:val="000000"/>
          <w:vertAlign w:val="subscript"/>
        </w:rPr>
        <w:t xml:space="preserve"> </w:t>
      </w:r>
      <w:r w:rsidRPr="00BE55DE">
        <w:t xml:space="preserve">sebesar </w:t>
      </w:r>
      <w:r>
        <w:rPr>
          <w:color w:val="000000"/>
        </w:rPr>
        <w:t>0,395</w:t>
      </w:r>
      <w:r w:rsidRPr="00BE55DE">
        <w:rPr>
          <w:color w:val="000000"/>
        </w:rPr>
        <w:t xml:space="preserve"> </w:t>
      </w:r>
      <w:r w:rsidRPr="00BE55DE">
        <w:rPr>
          <w:rStyle w:val="BodyText1"/>
        </w:rPr>
        <w:t>dengan parameter positif,</w:t>
      </w:r>
      <w:r w:rsidRPr="00BE55DE">
        <w:t xml:space="preserve"> menunjukkan </w:t>
      </w:r>
      <w:r w:rsidRPr="00BE55DE">
        <w:rPr>
          <w:rStyle w:val="BodyText1"/>
        </w:rPr>
        <w:t xml:space="preserve">bahwa apabila </w:t>
      </w:r>
      <w:r>
        <w:t>promosi</w:t>
      </w:r>
      <w:r w:rsidR="00E7445F" w:rsidRPr="00E7445F">
        <w:rPr>
          <w:rStyle w:val="BodyText1"/>
        </w:rPr>
        <w:t xml:space="preserve"> </w:t>
      </w:r>
      <w:r w:rsidR="00E7445F" w:rsidRPr="00BE55DE">
        <w:rPr>
          <w:rStyle w:val="BodyText1"/>
        </w:rPr>
        <w:t>meningkat</w:t>
      </w:r>
      <w:r w:rsidRPr="00BE55DE">
        <w:t xml:space="preserve">, dengan </w:t>
      </w:r>
      <w:r w:rsidR="00D727C8">
        <w:t>variasi</w:t>
      </w:r>
      <w:r>
        <w:t xml:space="preserve"> produk</w:t>
      </w:r>
      <w:r w:rsidRPr="00BE55DE">
        <w:t xml:space="preserve"> dan </w:t>
      </w:r>
      <w:r>
        <w:t>kualitas pelayanan</w:t>
      </w:r>
      <w:r w:rsidRPr="00BE55DE">
        <w:rPr>
          <w:iCs/>
          <w:color w:val="000000"/>
        </w:rPr>
        <w:t xml:space="preserve"> </w:t>
      </w:r>
      <w:r w:rsidRPr="00BE55DE">
        <w:t>dianggap</w:t>
      </w:r>
      <w:r w:rsidRPr="00BE55DE">
        <w:rPr>
          <w:rStyle w:val="BodyText1"/>
        </w:rPr>
        <w:t xml:space="preserve"> konstan/tetap,</w:t>
      </w:r>
      <w:r w:rsidRPr="00BE55DE">
        <w:t xml:space="preserve"> maka akan dapat </w:t>
      </w:r>
      <w:r w:rsidRPr="00BE55DE">
        <w:rPr>
          <w:rStyle w:val="BodyText1"/>
        </w:rPr>
        <w:t>meningkatkan</w:t>
      </w:r>
      <w:r w:rsidRPr="00BE55DE">
        <w:t xml:space="preserve"> </w:t>
      </w:r>
      <w:r>
        <w:t>loyalitas pelanggan</w:t>
      </w:r>
      <w:r w:rsidRPr="00BE55DE">
        <w:t>.</w:t>
      </w:r>
    </w:p>
    <w:p w:rsidR="00F772C3" w:rsidRDefault="00F772C3" w:rsidP="00BE55DE">
      <w:pPr>
        <w:pStyle w:val="BodyText4"/>
        <w:shd w:val="clear" w:color="auto" w:fill="auto"/>
        <w:tabs>
          <w:tab w:val="left" w:pos="2250"/>
        </w:tabs>
        <w:spacing w:line="480" w:lineRule="auto"/>
        <w:ind w:left="1124" w:firstLine="0"/>
        <w:rPr>
          <w:rFonts w:eastAsia="Courier New"/>
          <w:b/>
          <w:color w:val="000000"/>
          <w:shd w:val="clear" w:color="auto" w:fill="FFFFFF"/>
          <w:lang w:bidi="en-US"/>
        </w:rPr>
      </w:pPr>
    </w:p>
    <w:p w:rsidR="00BE55DE" w:rsidRPr="00BE55DE" w:rsidRDefault="00BE55DE" w:rsidP="00BE55DE">
      <w:pPr>
        <w:pStyle w:val="BodyText4"/>
        <w:shd w:val="clear" w:color="auto" w:fill="auto"/>
        <w:tabs>
          <w:tab w:val="left" w:pos="2250"/>
        </w:tabs>
        <w:spacing w:line="480" w:lineRule="auto"/>
        <w:ind w:left="1124" w:firstLine="0"/>
        <w:rPr>
          <w:rFonts w:eastAsia="Courier New"/>
          <w:b/>
          <w:bCs w:val="0"/>
          <w:color w:val="000000"/>
          <w:shd w:val="clear" w:color="auto" w:fill="FFFFFF"/>
          <w:lang w:bidi="en-US"/>
        </w:rPr>
      </w:pPr>
      <w:r w:rsidRPr="00BE55DE">
        <w:rPr>
          <w:rFonts w:eastAsia="Courier New"/>
          <w:b/>
          <w:color w:val="000000"/>
          <w:shd w:val="clear" w:color="auto" w:fill="FFFFFF"/>
          <w:lang w:bidi="en-US"/>
        </w:rPr>
        <w:tab/>
      </w:r>
    </w:p>
    <w:p w:rsidR="00BE55DE" w:rsidRPr="00BE55DE" w:rsidRDefault="00BE55DE" w:rsidP="005D24A7">
      <w:pPr>
        <w:pStyle w:val="ListParagraph"/>
        <w:numPr>
          <w:ilvl w:val="0"/>
          <w:numId w:val="9"/>
        </w:numPr>
        <w:spacing w:after="0" w:line="480" w:lineRule="auto"/>
        <w:ind w:left="360"/>
        <w:rPr>
          <w:rFonts w:eastAsia="Calibri"/>
        </w:rPr>
      </w:pPr>
      <w:r w:rsidRPr="00BE55DE">
        <w:rPr>
          <w:b/>
          <w:lang w:eastAsia="id-ID"/>
        </w:rPr>
        <w:lastRenderedPageBreak/>
        <w:t xml:space="preserve">Uji </w:t>
      </w:r>
      <w:r w:rsidRPr="00BE55DE">
        <w:rPr>
          <w:b/>
        </w:rPr>
        <w:t>Hipotesis</w:t>
      </w:r>
    </w:p>
    <w:p w:rsidR="00BE55DE" w:rsidRPr="00BE55DE" w:rsidRDefault="00BE55DE" w:rsidP="005D24A7">
      <w:pPr>
        <w:pStyle w:val="ListParagraph"/>
        <w:numPr>
          <w:ilvl w:val="0"/>
          <w:numId w:val="3"/>
        </w:numPr>
        <w:spacing w:after="0" w:line="480" w:lineRule="auto"/>
        <w:ind w:left="1080"/>
        <w:jc w:val="both"/>
        <w:rPr>
          <w:b/>
        </w:rPr>
      </w:pPr>
      <w:r w:rsidRPr="00BE55DE">
        <w:rPr>
          <w:b/>
        </w:rPr>
        <w:t>Uji t (Uji Parsial)</w:t>
      </w:r>
    </w:p>
    <w:p w:rsidR="00BE55DE" w:rsidRPr="00BE55DE" w:rsidRDefault="00BE55DE" w:rsidP="00BE55DE">
      <w:pPr>
        <w:widowControl w:val="0"/>
        <w:adjustRightInd w:val="0"/>
        <w:spacing w:after="0" w:line="480" w:lineRule="auto"/>
        <w:ind w:left="1080" w:firstLine="590"/>
        <w:jc w:val="both"/>
        <w:textAlignment w:val="baseline"/>
      </w:pPr>
      <w:r w:rsidRPr="00BE55DE">
        <w:t xml:space="preserve">Pengujian hipotesis dilakukan dengan menggunakan uji t yang digunakan untuk menguji koefisien regresi secara individual (parsial) yakni dengan melihat pengaruh antara variabel independen terhadap variabel dependen. </w:t>
      </w:r>
      <w:r w:rsidRPr="00BE55DE">
        <w:rPr>
          <w:bCs/>
          <w:color w:val="000000"/>
          <w:lang w:val="sv-SE"/>
        </w:rPr>
        <w:t>Hasil yang diperoleh adalah sebagai berikut:</w:t>
      </w:r>
    </w:p>
    <w:p w:rsidR="00BE55DE" w:rsidRPr="00BE55DE" w:rsidRDefault="00BE55DE" w:rsidP="00BE55DE">
      <w:pPr>
        <w:pStyle w:val="BodyText4"/>
        <w:shd w:val="clear" w:color="auto" w:fill="auto"/>
        <w:spacing w:line="276" w:lineRule="auto"/>
        <w:ind w:left="1134" w:right="80" w:firstLine="0"/>
        <w:jc w:val="center"/>
        <w:rPr>
          <w:rStyle w:val="BodyText1"/>
          <w:rFonts w:eastAsia="Calibri"/>
          <w:lang w:val="id-ID"/>
        </w:rPr>
      </w:pPr>
      <w:r w:rsidRPr="00BE55DE">
        <w:rPr>
          <w:rStyle w:val="BodyText1"/>
          <w:rFonts w:eastAsia="Calibri"/>
        </w:rPr>
        <w:t>Tabel IV.</w:t>
      </w:r>
      <w:r w:rsidR="005D24A7">
        <w:rPr>
          <w:rStyle w:val="BodyText1"/>
          <w:rFonts w:eastAsia="Calibri"/>
          <w:lang w:val="id-ID"/>
        </w:rPr>
        <w:t>10</w:t>
      </w:r>
    </w:p>
    <w:p w:rsidR="00BE55DE" w:rsidRPr="00BE55DE" w:rsidRDefault="00BE55DE" w:rsidP="00BE55DE">
      <w:pPr>
        <w:pStyle w:val="BodyText4"/>
        <w:shd w:val="clear" w:color="auto" w:fill="auto"/>
        <w:spacing w:line="360" w:lineRule="auto"/>
        <w:ind w:left="1134" w:right="80" w:firstLine="0"/>
        <w:jc w:val="center"/>
        <w:rPr>
          <w:rFonts w:eastAsia="Calibri"/>
        </w:rPr>
      </w:pPr>
      <w:r w:rsidRPr="00BE55DE">
        <w:rPr>
          <w:rStyle w:val="BodyText1"/>
          <w:rFonts w:eastAsia="Calibri"/>
        </w:rPr>
        <w:t xml:space="preserve">Hasil </w:t>
      </w:r>
      <w:r w:rsidRPr="00BE55DE">
        <w:rPr>
          <w:rStyle w:val="BodyText1"/>
          <w:rFonts w:eastAsia="Courier New"/>
        </w:rPr>
        <w:t>Uji</w:t>
      </w:r>
      <w:r w:rsidRPr="00BE55DE">
        <w:rPr>
          <w:rFonts w:eastAsia="Calibri"/>
        </w:rPr>
        <w:t xml:space="preserve"> t </w:t>
      </w:r>
    </w:p>
    <w:tbl>
      <w:tblPr>
        <w:tblW w:w="6804"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850"/>
        <w:gridCol w:w="851"/>
        <w:gridCol w:w="850"/>
        <w:gridCol w:w="1559"/>
      </w:tblGrid>
      <w:tr w:rsidR="00BE55DE" w:rsidRPr="00BE55DE" w:rsidTr="0024445F">
        <w:trPr>
          <w:cantSplit/>
          <w:trHeight w:val="268"/>
          <w:tblHeader/>
        </w:trPr>
        <w:tc>
          <w:tcPr>
            <w:tcW w:w="2694" w:type="dxa"/>
            <w:tcBorders>
              <w:left w:val="nil"/>
              <w:bottom w:val="single" w:sz="4" w:space="0" w:color="auto"/>
              <w:right w:val="nil"/>
            </w:tcBorders>
            <w:shd w:val="clear" w:color="auto" w:fill="FFFFFF"/>
            <w:vAlign w:val="center"/>
          </w:tcPr>
          <w:p w:rsidR="00BE55DE" w:rsidRPr="00BE55DE" w:rsidRDefault="00BE55DE" w:rsidP="00BE55DE">
            <w:pPr>
              <w:autoSpaceDE w:val="0"/>
              <w:autoSpaceDN w:val="0"/>
              <w:adjustRightInd w:val="0"/>
              <w:spacing w:after="0"/>
              <w:jc w:val="center"/>
              <w:rPr>
                <w:rFonts w:eastAsia="Calibri"/>
                <w:color w:val="000000"/>
              </w:rPr>
            </w:pPr>
            <w:r w:rsidRPr="00BE55DE">
              <w:rPr>
                <w:rFonts w:eastAsia="Calibri"/>
                <w:color w:val="000000"/>
              </w:rPr>
              <w:t>Variabel</w:t>
            </w:r>
          </w:p>
        </w:tc>
        <w:tc>
          <w:tcPr>
            <w:tcW w:w="850" w:type="dxa"/>
            <w:tcBorders>
              <w:left w:val="nil"/>
              <w:bottom w:val="single" w:sz="4" w:space="0" w:color="auto"/>
              <w:right w:val="nil"/>
            </w:tcBorders>
            <w:shd w:val="clear" w:color="auto" w:fill="FFFFFF"/>
            <w:tcMar>
              <w:top w:w="30" w:type="dxa"/>
              <w:left w:w="30" w:type="dxa"/>
              <w:bottom w:w="30" w:type="dxa"/>
              <w:right w:w="30" w:type="dxa"/>
            </w:tcMar>
            <w:vAlign w:val="center"/>
          </w:tcPr>
          <w:p w:rsidR="00BE55DE" w:rsidRPr="00BE55DE" w:rsidRDefault="00BE55DE" w:rsidP="00BE55DE">
            <w:pPr>
              <w:autoSpaceDE w:val="0"/>
              <w:autoSpaceDN w:val="0"/>
              <w:adjustRightInd w:val="0"/>
              <w:spacing w:after="0"/>
              <w:jc w:val="center"/>
              <w:rPr>
                <w:rFonts w:eastAsia="Calibri"/>
                <w:color w:val="000000"/>
                <w:vertAlign w:val="subscript"/>
              </w:rPr>
            </w:pPr>
            <w:r w:rsidRPr="00BE55DE">
              <w:rPr>
                <w:rFonts w:eastAsia="Calibri"/>
                <w:color w:val="000000"/>
              </w:rPr>
              <w:t>t</w:t>
            </w:r>
            <w:r w:rsidRPr="00BE55DE">
              <w:rPr>
                <w:rFonts w:eastAsia="Calibri"/>
                <w:color w:val="000000"/>
                <w:vertAlign w:val="subscript"/>
              </w:rPr>
              <w:t>hitung</w:t>
            </w:r>
          </w:p>
        </w:tc>
        <w:tc>
          <w:tcPr>
            <w:tcW w:w="851" w:type="dxa"/>
            <w:tcBorders>
              <w:left w:val="nil"/>
              <w:bottom w:val="single" w:sz="4" w:space="0" w:color="auto"/>
              <w:right w:val="nil"/>
            </w:tcBorders>
            <w:shd w:val="clear" w:color="auto" w:fill="FFFFFF"/>
            <w:vAlign w:val="center"/>
          </w:tcPr>
          <w:p w:rsidR="00BE55DE" w:rsidRPr="00BE55DE" w:rsidRDefault="00BE55DE" w:rsidP="00BE55DE">
            <w:pPr>
              <w:autoSpaceDE w:val="0"/>
              <w:autoSpaceDN w:val="0"/>
              <w:adjustRightInd w:val="0"/>
              <w:spacing w:after="0"/>
              <w:jc w:val="center"/>
              <w:rPr>
                <w:rFonts w:eastAsia="Calibri"/>
                <w:color w:val="000000"/>
              </w:rPr>
            </w:pPr>
            <w:r w:rsidRPr="00BE55DE">
              <w:rPr>
                <w:rFonts w:eastAsia="Calibri"/>
                <w:color w:val="000000"/>
              </w:rPr>
              <w:t>t</w:t>
            </w:r>
            <w:r w:rsidRPr="00BE55DE">
              <w:rPr>
                <w:rFonts w:eastAsia="Calibri"/>
                <w:color w:val="000000"/>
                <w:vertAlign w:val="subscript"/>
              </w:rPr>
              <w:t>tabel</w:t>
            </w:r>
          </w:p>
        </w:tc>
        <w:tc>
          <w:tcPr>
            <w:tcW w:w="850" w:type="dxa"/>
            <w:tcBorders>
              <w:left w:val="nil"/>
              <w:bottom w:val="single" w:sz="4" w:space="0" w:color="auto"/>
              <w:right w:val="nil"/>
            </w:tcBorders>
            <w:shd w:val="clear" w:color="auto" w:fill="FFFFFF"/>
            <w:tcMar>
              <w:top w:w="30" w:type="dxa"/>
              <w:left w:w="30" w:type="dxa"/>
              <w:bottom w:w="30" w:type="dxa"/>
              <w:right w:w="30" w:type="dxa"/>
            </w:tcMar>
            <w:vAlign w:val="center"/>
          </w:tcPr>
          <w:p w:rsidR="00BE55DE" w:rsidRPr="00BE55DE" w:rsidRDefault="00BE55DE" w:rsidP="00BE55DE">
            <w:pPr>
              <w:autoSpaceDE w:val="0"/>
              <w:autoSpaceDN w:val="0"/>
              <w:adjustRightInd w:val="0"/>
              <w:spacing w:after="0"/>
              <w:jc w:val="center"/>
              <w:rPr>
                <w:rFonts w:eastAsia="Calibri"/>
                <w:color w:val="000000"/>
              </w:rPr>
            </w:pPr>
            <w:r w:rsidRPr="00BE55DE">
              <w:rPr>
                <w:rFonts w:eastAsia="Calibri"/>
                <w:color w:val="000000"/>
              </w:rPr>
              <w:t>Sig.</w:t>
            </w:r>
          </w:p>
        </w:tc>
        <w:tc>
          <w:tcPr>
            <w:tcW w:w="1559" w:type="dxa"/>
            <w:tcBorders>
              <w:left w:val="nil"/>
              <w:bottom w:val="single" w:sz="4" w:space="0" w:color="auto"/>
              <w:right w:val="nil"/>
            </w:tcBorders>
            <w:shd w:val="clear" w:color="auto" w:fill="FFFFFF"/>
            <w:vAlign w:val="center"/>
          </w:tcPr>
          <w:p w:rsidR="00BE55DE" w:rsidRPr="00BE55DE" w:rsidRDefault="00BE55DE" w:rsidP="00BE55DE">
            <w:pPr>
              <w:autoSpaceDE w:val="0"/>
              <w:autoSpaceDN w:val="0"/>
              <w:adjustRightInd w:val="0"/>
              <w:spacing w:after="0"/>
              <w:jc w:val="center"/>
              <w:rPr>
                <w:rFonts w:eastAsia="Calibri"/>
                <w:color w:val="000000"/>
              </w:rPr>
            </w:pPr>
            <w:r w:rsidRPr="00BE55DE">
              <w:rPr>
                <w:rFonts w:eastAsia="Calibri"/>
                <w:color w:val="000000"/>
              </w:rPr>
              <w:t>Hipotesis</w:t>
            </w:r>
          </w:p>
        </w:tc>
      </w:tr>
      <w:tr w:rsidR="00BE55DE" w:rsidRPr="00BE55DE" w:rsidTr="0024445F">
        <w:trPr>
          <w:cantSplit/>
          <w:trHeight w:val="40"/>
          <w:tblHeader/>
        </w:trPr>
        <w:tc>
          <w:tcPr>
            <w:tcW w:w="2694" w:type="dxa"/>
            <w:tcBorders>
              <w:left w:val="nil"/>
              <w:bottom w:val="nil"/>
              <w:right w:val="nil"/>
            </w:tcBorders>
            <w:shd w:val="clear" w:color="auto" w:fill="FFFFFF"/>
          </w:tcPr>
          <w:p w:rsidR="00BE55DE" w:rsidRPr="00BE55DE" w:rsidRDefault="00D727C8" w:rsidP="00BE55DE">
            <w:pPr>
              <w:widowControl w:val="0"/>
              <w:spacing w:after="0" w:line="240" w:lineRule="auto"/>
              <w:rPr>
                <w:bCs/>
                <w:iCs/>
                <w:color w:val="000000"/>
              </w:rPr>
            </w:pPr>
            <w:r>
              <w:t>Variasi</w:t>
            </w:r>
            <w:r w:rsidR="00BE55DE">
              <w:t xml:space="preserve"> produk</w:t>
            </w:r>
            <w:r w:rsidR="00BE55DE" w:rsidRPr="00BE55DE">
              <w:rPr>
                <w:bCs/>
                <w:iCs/>
                <w:color w:val="000000"/>
              </w:rPr>
              <w:t xml:space="preserve"> (X</w:t>
            </w:r>
            <w:r w:rsidR="00BE55DE" w:rsidRPr="00BE55DE">
              <w:rPr>
                <w:bCs/>
                <w:iCs/>
                <w:color w:val="000000"/>
                <w:vertAlign w:val="subscript"/>
              </w:rPr>
              <w:t>1</w:t>
            </w:r>
            <w:r w:rsidR="00BE55DE" w:rsidRPr="00BE55DE">
              <w:rPr>
                <w:bCs/>
                <w:iCs/>
                <w:color w:val="000000"/>
              </w:rPr>
              <w:t>)</w:t>
            </w:r>
          </w:p>
        </w:tc>
        <w:tc>
          <w:tcPr>
            <w:tcW w:w="850" w:type="dxa"/>
            <w:tcBorders>
              <w:left w:val="nil"/>
              <w:bottom w:val="nil"/>
              <w:right w:val="nil"/>
            </w:tcBorders>
            <w:shd w:val="clear" w:color="auto" w:fill="FFFFFF"/>
            <w:tcMar>
              <w:top w:w="30" w:type="dxa"/>
              <w:left w:w="30" w:type="dxa"/>
              <w:bottom w:w="30" w:type="dxa"/>
              <w:right w:w="30" w:type="dxa"/>
            </w:tcMar>
          </w:tcPr>
          <w:p w:rsidR="00BE55DE" w:rsidRPr="00BE55DE" w:rsidRDefault="00B21770" w:rsidP="00BE55DE">
            <w:pPr>
              <w:widowControl w:val="0"/>
              <w:spacing w:after="0" w:line="240" w:lineRule="auto"/>
              <w:jc w:val="center"/>
              <w:rPr>
                <w:bCs/>
                <w:color w:val="000000"/>
              </w:rPr>
            </w:pPr>
            <w:r>
              <w:rPr>
                <w:bCs/>
                <w:color w:val="000000"/>
              </w:rPr>
              <w:t>4,531</w:t>
            </w:r>
          </w:p>
        </w:tc>
        <w:tc>
          <w:tcPr>
            <w:tcW w:w="851" w:type="dxa"/>
            <w:tcBorders>
              <w:left w:val="nil"/>
              <w:bottom w:val="nil"/>
              <w:right w:val="nil"/>
            </w:tcBorders>
            <w:shd w:val="clear" w:color="auto" w:fill="FFFFFF"/>
          </w:tcPr>
          <w:p w:rsidR="00BE55DE" w:rsidRPr="00BE55DE" w:rsidRDefault="00BE55DE" w:rsidP="00BE55DE">
            <w:pPr>
              <w:autoSpaceDE w:val="0"/>
              <w:autoSpaceDN w:val="0"/>
              <w:adjustRightInd w:val="0"/>
              <w:spacing w:after="0" w:line="240" w:lineRule="auto"/>
              <w:jc w:val="center"/>
              <w:rPr>
                <w:rFonts w:eastAsia="Calibri"/>
                <w:color w:val="000000"/>
              </w:rPr>
            </w:pPr>
            <w:r w:rsidRPr="00BE55DE">
              <w:rPr>
                <w:rFonts w:eastAsia="Calibri"/>
                <w:color w:val="000000"/>
              </w:rPr>
              <w:t>1,984</w:t>
            </w:r>
          </w:p>
        </w:tc>
        <w:tc>
          <w:tcPr>
            <w:tcW w:w="850" w:type="dxa"/>
            <w:tcBorders>
              <w:left w:val="nil"/>
              <w:bottom w:val="nil"/>
              <w:right w:val="nil"/>
            </w:tcBorders>
            <w:shd w:val="clear" w:color="auto" w:fill="FFFFFF"/>
            <w:tcMar>
              <w:top w:w="30" w:type="dxa"/>
              <w:left w:w="30" w:type="dxa"/>
              <w:bottom w:w="30" w:type="dxa"/>
              <w:right w:w="30" w:type="dxa"/>
            </w:tcMar>
          </w:tcPr>
          <w:p w:rsidR="00BE55DE" w:rsidRPr="00BE55DE" w:rsidRDefault="00BE55DE" w:rsidP="00BE55DE">
            <w:pPr>
              <w:widowControl w:val="0"/>
              <w:spacing w:after="0" w:line="240" w:lineRule="auto"/>
              <w:jc w:val="center"/>
              <w:rPr>
                <w:bCs/>
                <w:color w:val="000000"/>
              </w:rPr>
            </w:pPr>
            <w:r w:rsidRPr="00BE55DE">
              <w:rPr>
                <w:bCs/>
                <w:color w:val="000000"/>
              </w:rPr>
              <w:t>0,000</w:t>
            </w:r>
          </w:p>
        </w:tc>
        <w:tc>
          <w:tcPr>
            <w:tcW w:w="1559" w:type="dxa"/>
            <w:tcBorders>
              <w:left w:val="nil"/>
              <w:bottom w:val="nil"/>
              <w:right w:val="nil"/>
            </w:tcBorders>
            <w:shd w:val="clear" w:color="auto" w:fill="FFFFFF"/>
          </w:tcPr>
          <w:p w:rsidR="00BE55DE" w:rsidRPr="00BE55DE" w:rsidRDefault="00BE55DE" w:rsidP="00BE55DE">
            <w:pPr>
              <w:spacing w:after="0" w:line="240" w:lineRule="auto"/>
              <w:ind w:left="111"/>
              <w:jc w:val="center"/>
              <w:rPr>
                <w:rFonts w:eastAsia="Calibri"/>
                <w:color w:val="000000"/>
              </w:rPr>
            </w:pPr>
            <w:r w:rsidRPr="00BE55DE">
              <w:rPr>
                <w:rFonts w:eastAsia="Calibri"/>
                <w:color w:val="000000"/>
              </w:rPr>
              <w:t>Berpengaruh</w:t>
            </w:r>
          </w:p>
        </w:tc>
      </w:tr>
      <w:tr w:rsidR="00BE55DE" w:rsidRPr="00BE55DE" w:rsidTr="0024445F">
        <w:trPr>
          <w:cantSplit/>
          <w:trHeight w:val="40"/>
          <w:tblHeader/>
        </w:trPr>
        <w:tc>
          <w:tcPr>
            <w:tcW w:w="2694" w:type="dxa"/>
            <w:tcBorders>
              <w:top w:val="nil"/>
              <w:left w:val="nil"/>
              <w:bottom w:val="nil"/>
              <w:right w:val="nil"/>
            </w:tcBorders>
            <w:shd w:val="clear" w:color="auto" w:fill="FFFFFF"/>
          </w:tcPr>
          <w:p w:rsidR="00BE55DE" w:rsidRPr="00BE55DE" w:rsidRDefault="00BE55DE" w:rsidP="00BE55DE">
            <w:pPr>
              <w:widowControl w:val="0"/>
              <w:spacing w:after="0" w:line="240" w:lineRule="auto"/>
              <w:rPr>
                <w:bCs/>
                <w:iCs/>
                <w:color w:val="000000"/>
              </w:rPr>
            </w:pPr>
            <w:r>
              <w:t>Kualitas pelayanan</w:t>
            </w:r>
            <w:r w:rsidRPr="00BE55DE">
              <w:rPr>
                <w:bCs/>
                <w:iCs/>
                <w:color w:val="000000"/>
              </w:rPr>
              <w:t xml:space="preserve"> (X</w:t>
            </w:r>
            <w:r w:rsidRPr="00BE55DE">
              <w:rPr>
                <w:bCs/>
                <w:iCs/>
                <w:color w:val="000000"/>
                <w:vertAlign w:val="subscript"/>
              </w:rPr>
              <w:t>2</w:t>
            </w:r>
            <w:r w:rsidRPr="00BE55DE">
              <w:rPr>
                <w:bCs/>
                <w:iCs/>
                <w:color w:val="000000"/>
              </w:rPr>
              <w:t>)</w:t>
            </w:r>
          </w:p>
        </w:tc>
        <w:tc>
          <w:tcPr>
            <w:tcW w:w="850" w:type="dxa"/>
            <w:tcBorders>
              <w:top w:val="nil"/>
              <w:left w:val="nil"/>
              <w:bottom w:val="nil"/>
              <w:right w:val="nil"/>
            </w:tcBorders>
            <w:shd w:val="clear" w:color="auto" w:fill="FFFFFF"/>
            <w:tcMar>
              <w:top w:w="30" w:type="dxa"/>
              <w:left w:w="30" w:type="dxa"/>
              <w:bottom w:w="30" w:type="dxa"/>
              <w:right w:w="30" w:type="dxa"/>
            </w:tcMar>
          </w:tcPr>
          <w:p w:rsidR="00BE55DE" w:rsidRPr="00BE55DE" w:rsidRDefault="00B21770" w:rsidP="00BE55DE">
            <w:pPr>
              <w:widowControl w:val="0"/>
              <w:spacing w:after="0" w:line="240" w:lineRule="auto"/>
              <w:jc w:val="center"/>
              <w:rPr>
                <w:bCs/>
                <w:color w:val="000000"/>
              </w:rPr>
            </w:pPr>
            <w:r>
              <w:rPr>
                <w:bCs/>
                <w:color w:val="000000"/>
              </w:rPr>
              <w:t>3,974</w:t>
            </w:r>
          </w:p>
        </w:tc>
        <w:tc>
          <w:tcPr>
            <w:tcW w:w="851" w:type="dxa"/>
            <w:tcBorders>
              <w:top w:val="nil"/>
              <w:left w:val="nil"/>
              <w:bottom w:val="nil"/>
              <w:right w:val="nil"/>
            </w:tcBorders>
            <w:shd w:val="clear" w:color="auto" w:fill="FFFFFF"/>
          </w:tcPr>
          <w:p w:rsidR="00BE55DE" w:rsidRPr="00BE55DE" w:rsidRDefault="00BE55DE" w:rsidP="00BE55DE">
            <w:pPr>
              <w:autoSpaceDE w:val="0"/>
              <w:autoSpaceDN w:val="0"/>
              <w:adjustRightInd w:val="0"/>
              <w:spacing w:after="0" w:line="240" w:lineRule="auto"/>
              <w:jc w:val="center"/>
              <w:rPr>
                <w:rFonts w:eastAsia="Calibri"/>
                <w:color w:val="000000"/>
              </w:rPr>
            </w:pPr>
            <w:r w:rsidRPr="00BE55DE">
              <w:rPr>
                <w:rFonts w:eastAsia="Calibri"/>
                <w:color w:val="000000"/>
              </w:rPr>
              <w:t>1,984</w:t>
            </w:r>
          </w:p>
        </w:tc>
        <w:tc>
          <w:tcPr>
            <w:tcW w:w="850" w:type="dxa"/>
            <w:tcBorders>
              <w:top w:val="nil"/>
              <w:left w:val="nil"/>
              <w:bottom w:val="nil"/>
              <w:right w:val="nil"/>
            </w:tcBorders>
            <w:shd w:val="clear" w:color="auto" w:fill="FFFFFF"/>
            <w:tcMar>
              <w:top w:w="30" w:type="dxa"/>
              <w:left w:w="30" w:type="dxa"/>
              <w:bottom w:w="30" w:type="dxa"/>
              <w:right w:w="30" w:type="dxa"/>
            </w:tcMar>
          </w:tcPr>
          <w:p w:rsidR="00BE55DE" w:rsidRPr="00BE55DE" w:rsidRDefault="00BE55DE" w:rsidP="00BE55DE">
            <w:pPr>
              <w:widowControl w:val="0"/>
              <w:spacing w:after="0" w:line="240" w:lineRule="auto"/>
              <w:jc w:val="center"/>
              <w:rPr>
                <w:bCs/>
                <w:color w:val="000000"/>
              </w:rPr>
            </w:pPr>
            <w:r w:rsidRPr="00BE55DE">
              <w:rPr>
                <w:bCs/>
                <w:color w:val="000000"/>
              </w:rPr>
              <w:t>0,000</w:t>
            </w:r>
          </w:p>
        </w:tc>
        <w:tc>
          <w:tcPr>
            <w:tcW w:w="1559" w:type="dxa"/>
            <w:tcBorders>
              <w:top w:val="nil"/>
              <w:left w:val="nil"/>
              <w:bottom w:val="nil"/>
              <w:right w:val="nil"/>
            </w:tcBorders>
            <w:shd w:val="clear" w:color="auto" w:fill="FFFFFF"/>
          </w:tcPr>
          <w:p w:rsidR="00BE55DE" w:rsidRPr="00BE55DE" w:rsidRDefault="00BE55DE" w:rsidP="00BE55DE">
            <w:pPr>
              <w:spacing w:after="0" w:line="240" w:lineRule="auto"/>
              <w:ind w:left="111"/>
              <w:jc w:val="center"/>
              <w:rPr>
                <w:rFonts w:eastAsia="Calibri"/>
                <w:color w:val="000000"/>
              </w:rPr>
            </w:pPr>
            <w:r w:rsidRPr="00BE55DE">
              <w:rPr>
                <w:rFonts w:eastAsia="Calibri"/>
                <w:color w:val="000000"/>
              </w:rPr>
              <w:t>Berpengaruh</w:t>
            </w:r>
          </w:p>
        </w:tc>
      </w:tr>
      <w:tr w:rsidR="00BE55DE" w:rsidRPr="00BE55DE" w:rsidTr="0024445F">
        <w:trPr>
          <w:cantSplit/>
          <w:trHeight w:val="40"/>
          <w:tblHeader/>
        </w:trPr>
        <w:tc>
          <w:tcPr>
            <w:tcW w:w="2694" w:type="dxa"/>
            <w:tcBorders>
              <w:top w:val="nil"/>
              <w:left w:val="nil"/>
              <w:right w:val="nil"/>
            </w:tcBorders>
            <w:shd w:val="clear" w:color="auto" w:fill="FFFFFF"/>
          </w:tcPr>
          <w:p w:rsidR="00BE55DE" w:rsidRPr="00BE55DE" w:rsidRDefault="00BE55DE" w:rsidP="00BE55DE">
            <w:pPr>
              <w:widowControl w:val="0"/>
              <w:spacing w:after="0" w:line="240" w:lineRule="auto"/>
            </w:pPr>
            <w:r>
              <w:t>Promosi</w:t>
            </w:r>
            <w:r w:rsidRPr="00BE55DE">
              <w:rPr>
                <w:bCs/>
                <w:iCs/>
                <w:color w:val="000000"/>
              </w:rPr>
              <w:t xml:space="preserve"> (X</w:t>
            </w:r>
            <w:r w:rsidRPr="00BE55DE">
              <w:rPr>
                <w:bCs/>
                <w:iCs/>
                <w:color w:val="000000"/>
                <w:vertAlign w:val="subscript"/>
              </w:rPr>
              <w:t>3</w:t>
            </w:r>
            <w:r w:rsidRPr="00BE55DE">
              <w:rPr>
                <w:bCs/>
                <w:iCs/>
                <w:color w:val="000000"/>
              </w:rPr>
              <w:t>)</w:t>
            </w:r>
          </w:p>
        </w:tc>
        <w:tc>
          <w:tcPr>
            <w:tcW w:w="850" w:type="dxa"/>
            <w:tcBorders>
              <w:top w:val="nil"/>
              <w:left w:val="nil"/>
              <w:right w:val="nil"/>
            </w:tcBorders>
            <w:shd w:val="clear" w:color="auto" w:fill="FFFFFF"/>
            <w:tcMar>
              <w:top w:w="30" w:type="dxa"/>
              <w:left w:w="30" w:type="dxa"/>
              <w:bottom w:w="30" w:type="dxa"/>
              <w:right w:w="30" w:type="dxa"/>
            </w:tcMar>
          </w:tcPr>
          <w:p w:rsidR="00BE55DE" w:rsidRPr="00BE55DE" w:rsidRDefault="00B21770" w:rsidP="00BE55DE">
            <w:pPr>
              <w:widowControl w:val="0"/>
              <w:spacing w:after="0" w:line="240" w:lineRule="auto"/>
              <w:jc w:val="center"/>
              <w:rPr>
                <w:bCs/>
                <w:color w:val="000000"/>
              </w:rPr>
            </w:pPr>
            <w:r>
              <w:rPr>
                <w:bCs/>
                <w:color w:val="000000"/>
              </w:rPr>
              <w:t>4,374</w:t>
            </w:r>
          </w:p>
        </w:tc>
        <w:tc>
          <w:tcPr>
            <w:tcW w:w="851" w:type="dxa"/>
            <w:tcBorders>
              <w:top w:val="nil"/>
              <w:left w:val="nil"/>
              <w:right w:val="nil"/>
            </w:tcBorders>
            <w:shd w:val="clear" w:color="auto" w:fill="FFFFFF"/>
          </w:tcPr>
          <w:p w:rsidR="00BE55DE" w:rsidRPr="00BE55DE" w:rsidRDefault="00BE55DE" w:rsidP="00BE55DE">
            <w:pPr>
              <w:autoSpaceDE w:val="0"/>
              <w:autoSpaceDN w:val="0"/>
              <w:adjustRightInd w:val="0"/>
              <w:spacing w:after="0" w:line="240" w:lineRule="auto"/>
              <w:jc w:val="center"/>
              <w:rPr>
                <w:rFonts w:eastAsia="Calibri"/>
                <w:color w:val="000000"/>
              </w:rPr>
            </w:pPr>
            <w:r w:rsidRPr="00BE55DE">
              <w:rPr>
                <w:rFonts w:eastAsia="Calibri"/>
                <w:color w:val="000000"/>
              </w:rPr>
              <w:t>1,984</w:t>
            </w:r>
          </w:p>
        </w:tc>
        <w:tc>
          <w:tcPr>
            <w:tcW w:w="850" w:type="dxa"/>
            <w:tcBorders>
              <w:top w:val="nil"/>
              <w:left w:val="nil"/>
              <w:right w:val="nil"/>
            </w:tcBorders>
            <w:shd w:val="clear" w:color="auto" w:fill="FFFFFF"/>
            <w:tcMar>
              <w:top w:w="30" w:type="dxa"/>
              <w:left w:w="30" w:type="dxa"/>
              <w:bottom w:w="30" w:type="dxa"/>
              <w:right w:w="30" w:type="dxa"/>
            </w:tcMar>
          </w:tcPr>
          <w:p w:rsidR="00BE55DE" w:rsidRPr="00BE55DE" w:rsidRDefault="00BE55DE" w:rsidP="00BE55DE">
            <w:pPr>
              <w:widowControl w:val="0"/>
              <w:spacing w:after="0" w:line="240" w:lineRule="auto"/>
              <w:jc w:val="center"/>
              <w:rPr>
                <w:bCs/>
                <w:color w:val="000000"/>
              </w:rPr>
            </w:pPr>
            <w:r w:rsidRPr="00BE55DE">
              <w:rPr>
                <w:bCs/>
                <w:color w:val="000000"/>
              </w:rPr>
              <w:t>0,000</w:t>
            </w:r>
          </w:p>
        </w:tc>
        <w:tc>
          <w:tcPr>
            <w:tcW w:w="1559" w:type="dxa"/>
            <w:tcBorders>
              <w:top w:val="nil"/>
              <w:left w:val="nil"/>
              <w:right w:val="nil"/>
            </w:tcBorders>
            <w:shd w:val="clear" w:color="auto" w:fill="FFFFFF"/>
          </w:tcPr>
          <w:p w:rsidR="00BE55DE" w:rsidRPr="00BE55DE" w:rsidRDefault="00BE55DE" w:rsidP="00BE55DE">
            <w:pPr>
              <w:spacing w:after="0" w:line="240" w:lineRule="auto"/>
              <w:ind w:left="111"/>
              <w:jc w:val="center"/>
              <w:rPr>
                <w:rFonts w:eastAsia="Calibri"/>
                <w:color w:val="000000"/>
              </w:rPr>
            </w:pPr>
            <w:r w:rsidRPr="00BE55DE">
              <w:rPr>
                <w:rFonts w:eastAsia="Calibri"/>
                <w:color w:val="000000"/>
              </w:rPr>
              <w:t>Berpengaruh</w:t>
            </w:r>
          </w:p>
        </w:tc>
      </w:tr>
    </w:tbl>
    <w:p w:rsidR="00BE55DE" w:rsidRDefault="00BE55DE" w:rsidP="00BE55DE">
      <w:pPr>
        <w:widowControl w:val="0"/>
        <w:spacing w:after="0" w:line="480" w:lineRule="auto"/>
        <w:ind w:left="1134"/>
        <w:rPr>
          <w:bCs/>
          <w:color w:val="000000"/>
        </w:rPr>
      </w:pPr>
      <w:r w:rsidRPr="00BE55DE">
        <w:rPr>
          <w:bCs/>
          <w:color w:val="000000"/>
        </w:rPr>
        <w:t xml:space="preserve">Sumber: Data primer yang diolah, </w:t>
      </w:r>
      <w:r w:rsidR="005D24A7">
        <w:rPr>
          <w:bCs/>
          <w:color w:val="000000"/>
        </w:rPr>
        <w:t>2022</w:t>
      </w:r>
    </w:p>
    <w:p w:rsidR="00BE55DE" w:rsidRPr="00BE55DE" w:rsidRDefault="00BE55DE" w:rsidP="00BE55DE">
      <w:pPr>
        <w:widowControl w:val="0"/>
        <w:adjustRightInd w:val="0"/>
        <w:spacing w:after="0" w:line="480" w:lineRule="auto"/>
        <w:ind w:left="1077"/>
        <w:jc w:val="both"/>
        <w:textAlignment w:val="baseline"/>
      </w:pPr>
      <w:r w:rsidRPr="00BE55DE">
        <w:t>Penjelasan untuk masing-masing variabel bebas adalah sebagai berikut:</w:t>
      </w:r>
    </w:p>
    <w:p w:rsidR="00BE55DE" w:rsidRPr="00BE55DE" w:rsidRDefault="00BE55DE" w:rsidP="005D24A7">
      <w:pPr>
        <w:pStyle w:val="ListParagraph"/>
        <w:numPr>
          <w:ilvl w:val="0"/>
          <w:numId w:val="4"/>
        </w:numPr>
        <w:spacing w:after="0" w:line="480" w:lineRule="auto"/>
        <w:ind w:left="1418" w:hanging="338"/>
        <w:jc w:val="both"/>
        <w:rPr>
          <w:lang w:val="fi-FI" w:eastAsia="id-ID"/>
        </w:rPr>
      </w:pPr>
      <w:r w:rsidRPr="00BE55DE">
        <w:rPr>
          <w:bCs/>
          <w:color w:val="000000"/>
        </w:rPr>
        <w:t xml:space="preserve">Pengaruh </w:t>
      </w:r>
      <w:r w:rsidR="00D727C8">
        <w:t>Variasi</w:t>
      </w:r>
      <w:r>
        <w:t xml:space="preserve"> produk</w:t>
      </w:r>
      <w:r w:rsidRPr="00BE55DE">
        <w:rPr>
          <w:bCs/>
          <w:iCs/>
          <w:color w:val="000000"/>
        </w:rPr>
        <w:t xml:space="preserve"> </w:t>
      </w:r>
      <w:r w:rsidRPr="00BE55DE">
        <w:t xml:space="preserve">Terhadap </w:t>
      </w:r>
      <w:r>
        <w:t>Loyalitas pelanggan</w:t>
      </w:r>
    </w:p>
    <w:p w:rsidR="00BE55DE" w:rsidRPr="00BE55DE" w:rsidRDefault="00BE55DE" w:rsidP="00BE55DE">
      <w:pPr>
        <w:pStyle w:val="ListParagraph"/>
        <w:tabs>
          <w:tab w:val="left" w:pos="990"/>
        </w:tabs>
        <w:spacing w:after="0" w:line="480" w:lineRule="auto"/>
        <w:ind w:left="1440" w:firstLine="630"/>
        <w:jc w:val="both"/>
      </w:pPr>
      <w:r w:rsidRPr="00BE55DE">
        <w:t xml:space="preserve">Hasil pengujian statistik uji t untuk variabel </w:t>
      </w:r>
      <w:r w:rsidR="00D727C8">
        <w:t>variasi</w:t>
      </w:r>
      <w:r>
        <w:t xml:space="preserve"> produk</w:t>
      </w:r>
      <w:r w:rsidRPr="00BE55DE">
        <w:rPr>
          <w:bCs/>
          <w:iCs/>
          <w:color w:val="000000"/>
        </w:rPr>
        <w:t xml:space="preserve"> </w:t>
      </w:r>
      <w:r w:rsidRPr="00BE55DE">
        <w:t>diperoleh t</w:t>
      </w:r>
      <w:r w:rsidRPr="00BE55DE">
        <w:rPr>
          <w:vertAlign w:val="subscript"/>
        </w:rPr>
        <w:t xml:space="preserve">hitung </w:t>
      </w:r>
      <w:r w:rsidRPr="00BE55DE">
        <w:t xml:space="preserve">sebesar </w:t>
      </w:r>
      <w:r w:rsidR="00B21770">
        <w:t>4,531</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dengan nilai tingkat </w:t>
      </w:r>
      <w:r w:rsidRPr="00BE55DE">
        <w:rPr>
          <w:i/>
        </w:rPr>
        <w:t xml:space="preserve">p-value </w:t>
      </w:r>
      <w:r w:rsidRPr="00BE55DE">
        <w:t>sebesar 0,000 &lt; α sebesar 0,05</w:t>
      </w:r>
      <w:r w:rsidRPr="00BE55DE">
        <w:rPr>
          <w:bCs/>
          <w:iCs/>
        </w:rPr>
        <w:t xml:space="preserve">, </w:t>
      </w:r>
      <w:r w:rsidRPr="00BE55DE">
        <w:t xml:space="preserve">maka hipotesis diterima. Hal tersebut berarti </w:t>
      </w:r>
      <w:r w:rsidR="00D727C8">
        <w:t>variasi</w:t>
      </w:r>
      <w:r>
        <w:t xml:space="preserve"> produk</w:t>
      </w:r>
      <w:r w:rsidRPr="00BE55DE">
        <w:rPr>
          <w:bCs/>
          <w:iCs/>
          <w:color w:val="000000"/>
        </w:rPr>
        <w:t xml:space="preserve"> </w:t>
      </w:r>
      <w:r w:rsidRPr="00BE55DE">
        <w:t xml:space="preserve">berpengaruh signifikan terhadap </w:t>
      </w:r>
      <w:r>
        <w:t>loyalitas pelanggan</w:t>
      </w:r>
      <w:r w:rsidRPr="00BE55DE">
        <w:t xml:space="preserve">. Dengan demikian hipotesis pertama yang menyatakan </w:t>
      </w:r>
      <w:r w:rsidR="00D727C8">
        <w:t>variasi</w:t>
      </w:r>
      <w:r>
        <w:t xml:space="preserve"> produk</w:t>
      </w:r>
      <w:r w:rsidRPr="00BE55DE">
        <w:rPr>
          <w:bCs/>
          <w:iCs/>
          <w:color w:val="000000"/>
        </w:rPr>
        <w:t xml:space="preserve"> </w:t>
      </w:r>
      <w:r w:rsidRPr="00BE55DE">
        <w:t xml:space="preserve">berpengaruh terhadap </w:t>
      </w:r>
      <w:r>
        <w:t>loyalitas pelanggan</w:t>
      </w:r>
      <w:r w:rsidRPr="00BE55DE">
        <w:t xml:space="preserve"> adalah terbukti.</w:t>
      </w:r>
    </w:p>
    <w:p w:rsidR="00BE55DE" w:rsidRPr="00BE55DE" w:rsidRDefault="00BE55DE" w:rsidP="005D24A7">
      <w:pPr>
        <w:pStyle w:val="ListParagraph"/>
        <w:numPr>
          <w:ilvl w:val="0"/>
          <w:numId w:val="4"/>
        </w:numPr>
        <w:spacing w:after="0" w:line="480" w:lineRule="auto"/>
        <w:ind w:left="1418" w:hanging="338"/>
        <w:jc w:val="both"/>
        <w:rPr>
          <w:lang w:val="fi-FI" w:eastAsia="id-ID"/>
        </w:rPr>
      </w:pPr>
      <w:r w:rsidRPr="00BE55DE">
        <w:rPr>
          <w:bCs/>
          <w:color w:val="000000"/>
        </w:rPr>
        <w:t xml:space="preserve">Pengaruh </w:t>
      </w:r>
      <w:r>
        <w:t>Kualitas pelayanan</w:t>
      </w:r>
      <w:r w:rsidRPr="00BE55DE">
        <w:rPr>
          <w:bCs/>
          <w:iCs/>
          <w:color w:val="000000"/>
        </w:rPr>
        <w:t xml:space="preserve"> </w:t>
      </w:r>
      <w:r w:rsidRPr="00BE55DE">
        <w:t xml:space="preserve">Terhadap </w:t>
      </w:r>
      <w:r>
        <w:t>Loyalitas pelanggan</w:t>
      </w:r>
    </w:p>
    <w:p w:rsidR="00BE55DE" w:rsidRPr="00BE55DE" w:rsidRDefault="00BE55DE" w:rsidP="00BE55DE">
      <w:pPr>
        <w:pStyle w:val="ListParagraph"/>
        <w:tabs>
          <w:tab w:val="left" w:pos="990"/>
        </w:tabs>
        <w:spacing w:after="0" w:line="480" w:lineRule="auto"/>
        <w:ind w:left="1440" w:firstLine="630"/>
        <w:jc w:val="both"/>
      </w:pPr>
      <w:r w:rsidRPr="00BE55DE">
        <w:lastRenderedPageBreak/>
        <w:t xml:space="preserve">Hasil pengujian statistik uji t untuk variabel </w:t>
      </w:r>
      <w:r>
        <w:t>kualitas pelayanan</w:t>
      </w:r>
      <w:r w:rsidRPr="00BE55DE">
        <w:rPr>
          <w:bCs/>
          <w:iCs/>
          <w:color w:val="000000"/>
        </w:rPr>
        <w:t xml:space="preserve"> </w:t>
      </w:r>
      <w:r w:rsidRPr="00BE55DE">
        <w:t>diperoleh t</w:t>
      </w:r>
      <w:r w:rsidRPr="00BE55DE">
        <w:rPr>
          <w:vertAlign w:val="subscript"/>
        </w:rPr>
        <w:t xml:space="preserve">hitung </w:t>
      </w:r>
      <w:r w:rsidRPr="00BE55DE">
        <w:t xml:space="preserve">sebesar </w:t>
      </w:r>
      <w:r w:rsidR="00B21770">
        <w:t>3,974</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dengan nilai tingkat </w:t>
      </w:r>
      <w:r w:rsidRPr="00BE55DE">
        <w:rPr>
          <w:i/>
        </w:rPr>
        <w:t xml:space="preserve">p-value </w:t>
      </w:r>
      <w:r w:rsidRPr="00BE55DE">
        <w:t>sebesar 0,000 &lt; α sebesar 0,05</w:t>
      </w:r>
      <w:r w:rsidRPr="00BE55DE">
        <w:rPr>
          <w:bCs/>
          <w:iCs/>
        </w:rPr>
        <w:t xml:space="preserve">, </w:t>
      </w:r>
      <w:r w:rsidRPr="00BE55DE">
        <w:t xml:space="preserve">maka hipotesis diterima. Hal tersebut berarti </w:t>
      </w:r>
      <w:r>
        <w:t>kualitas pelayanan</w:t>
      </w:r>
      <w:r w:rsidRPr="00BE55DE">
        <w:rPr>
          <w:bCs/>
          <w:iCs/>
          <w:color w:val="000000"/>
        </w:rPr>
        <w:t xml:space="preserve"> </w:t>
      </w:r>
      <w:r w:rsidRPr="00BE55DE">
        <w:t xml:space="preserve">berpengaruh signifikan terhadap </w:t>
      </w:r>
      <w:r>
        <w:t>loyalitas pelanggan</w:t>
      </w:r>
      <w:r w:rsidRPr="00BE55DE">
        <w:t xml:space="preserve">. Dengan demikian hipotesis kedua yang menyatakan </w:t>
      </w:r>
      <w:r>
        <w:t>kualitas pelayanan</w:t>
      </w:r>
      <w:r w:rsidRPr="00BE55DE">
        <w:rPr>
          <w:bCs/>
          <w:iCs/>
          <w:color w:val="000000"/>
        </w:rPr>
        <w:t xml:space="preserve"> </w:t>
      </w:r>
      <w:r w:rsidRPr="00BE55DE">
        <w:t xml:space="preserve">berpengaruh terhadap </w:t>
      </w:r>
      <w:r>
        <w:t>loyalitas pelanggan</w:t>
      </w:r>
      <w:r w:rsidRPr="00BE55DE">
        <w:t xml:space="preserve"> adalah terbukti.</w:t>
      </w:r>
    </w:p>
    <w:p w:rsidR="00BE55DE" w:rsidRPr="00BE55DE" w:rsidRDefault="00BE55DE" w:rsidP="005D24A7">
      <w:pPr>
        <w:pStyle w:val="ListParagraph"/>
        <w:numPr>
          <w:ilvl w:val="0"/>
          <w:numId w:val="4"/>
        </w:numPr>
        <w:spacing w:after="0" w:line="480" w:lineRule="auto"/>
        <w:ind w:left="1418" w:hanging="338"/>
        <w:jc w:val="both"/>
        <w:rPr>
          <w:lang w:val="fi-FI" w:eastAsia="id-ID"/>
        </w:rPr>
      </w:pPr>
      <w:r w:rsidRPr="00BE55DE">
        <w:rPr>
          <w:bCs/>
          <w:color w:val="000000"/>
        </w:rPr>
        <w:t xml:space="preserve">Pengaruh </w:t>
      </w:r>
      <w:r>
        <w:t>Promosi</w:t>
      </w:r>
      <w:r w:rsidRPr="00BE55DE">
        <w:rPr>
          <w:bCs/>
          <w:iCs/>
          <w:color w:val="000000"/>
        </w:rPr>
        <w:t xml:space="preserve"> </w:t>
      </w:r>
      <w:r w:rsidRPr="00BE55DE">
        <w:t xml:space="preserve">Terhadap </w:t>
      </w:r>
      <w:r>
        <w:t>Loyalitas pelanggan</w:t>
      </w:r>
    </w:p>
    <w:p w:rsidR="00BE55DE" w:rsidRDefault="00BE55DE" w:rsidP="00BE55DE">
      <w:pPr>
        <w:pStyle w:val="ListParagraph"/>
        <w:tabs>
          <w:tab w:val="left" w:pos="990"/>
        </w:tabs>
        <w:spacing w:after="0" w:line="480" w:lineRule="auto"/>
        <w:ind w:left="1440" w:firstLine="629"/>
        <w:contextualSpacing w:val="0"/>
        <w:jc w:val="both"/>
      </w:pPr>
      <w:r w:rsidRPr="00BE55DE">
        <w:t xml:space="preserve">Hasil pengujian statistik uji t untuk variabel </w:t>
      </w:r>
      <w:r>
        <w:t>promosi</w:t>
      </w:r>
      <w:r w:rsidRPr="00BE55DE">
        <w:rPr>
          <w:bCs/>
          <w:iCs/>
          <w:color w:val="000000"/>
        </w:rPr>
        <w:t xml:space="preserve"> </w:t>
      </w:r>
      <w:r w:rsidRPr="00BE55DE">
        <w:t>diperoleh t</w:t>
      </w:r>
      <w:r w:rsidRPr="00BE55DE">
        <w:rPr>
          <w:vertAlign w:val="subscript"/>
        </w:rPr>
        <w:t xml:space="preserve">hitung </w:t>
      </w:r>
      <w:r w:rsidRPr="00BE55DE">
        <w:t xml:space="preserve">sebesar </w:t>
      </w:r>
      <w:r w:rsidR="00B21770">
        <w:t>4,374</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dengan nilai tingkat </w:t>
      </w:r>
      <w:r w:rsidRPr="00BE55DE">
        <w:rPr>
          <w:i/>
        </w:rPr>
        <w:t xml:space="preserve">p-value </w:t>
      </w:r>
      <w:r w:rsidRPr="00BE55DE">
        <w:t>sebesar 0,000 &lt; α sebesar 0,05</w:t>
      </w:r>
      <w:r w:rsidRPr="00BE55DE">
        <w:rPr>
          <w:bCs/>
          <w:iCs/>
        </w:rPr>
        <w:t xml:space="preserve">, </w:t>
      </w:r>
      <w:r w:rsidRPr="00BE55DE">
        <w:t xml:space="preserve">maka hipotesis diterima. Hal tersebut berarti </w:t>
      </w:r>
      <w:r>
        <w:t>promosi</w:t>
      </w:r>
      <w:r w:rsidRPr="00BE55DE">
        <w:rPr>
          <w:bCs/>
          <w:iCs/>
          <w:color w:val="000000"/>
        </w:rPr>
        <w:t xml:space="preserve"> </w:t>
      </w:r>
      <w:r w:rsidRPr="00BE55DE">
        <w:t xml:space="preserve">berpengaruh signifikan terhadap </w:t>
      </w:r>
      <w:r>
        <w:t>loyalitas pelanggan</w:t>
      </w:r>
      <w:r w:rsidRPr="00BE55DE">
        <w:t xml:space="preserve">. Dengan demikian hipotesis ketiga yang menyatakan </w:t>
      </w:r>
      <w:r>
        <w:t>Promosi</w:t>
      </w:r>
      <w:r w:rsidRPr="00BE55DE">
        <w:rPr>
          <w:bCs/>
          <w:iCs/>
          <w:color w:val="000000"/>
        </w:rPr>
        <w:t xml:space="preserve"> </w:t>
      </w:r>
      <w:r w:rsidRPr="00BE55DE">
        <w:t xml:space="preserve">berpengaruh terhadap </w:t>
      </w:r>
      <w:r>
        <w:t>loyalitas pelanggan</w:t>
      </w:r>
      <w:r w:rsidRPr="00BE55DE">
        <w:t xml:space="preserve"> adalah terbukti.</w:t>
      </w:r>
    </w:p>
    <w:p w:rsidR="00B21770" w:rsidRPr="00BE55DE" w:rsidRDefault="00B21770" w:rsidP="00BE55DE">
      <w:pPr>
        <w:pStyle w:val="ListParagraph"/>
        <w:tabs>
          <w:tab w:val="left" w:pos="990"/>
        </w:tabs>
        <w:spacing w:after="0" w:line="480" w:lineRule="auto"/>
        <w:ind w:left="1440" w:firstLine="629"/>
        <w:contextualSpacing w:val="0"/>
        <w:jc w:val="both"/>
      </w:pPr>
    </w:p>
    <w:p w:rsidR="00BE55DE" w:rsidRPr="00BE55DE" w:rsidRDefault="00BE55DE" w:rsidP="005D24A7">
      <w:pPr>
        <w:pStyle w:val="ListParagraph"/>
        <w:numPr>
          <w:ilvl w:val="0"/>
          <w:numId w:val="3"/>
        </w:numPr>
        <w:spacing w:after="0" w:line="480" w:lineRule="auto"/>
        <w:ind w:left="1080"/>
        <w:jc w:val="both"/>
        <w:rPr>
          <w:b/>
        </w:rPr>
      </w:pPr>
      <w:r w:rsidRPr="00BE55DE">
        <w:rPr>
          <w:b/>
        </w:rPr>
        <w:t>Uji F (Uji Simultan)</w:t>
      </w:r>
    </w:p>
    <w:p w:rsidR="00BE55DE" w:rsidRPr="00BE55DE" w:rsidRDefault="00BE55DE" w:rsidP="00BE55DE">
      <w:pPr>
        <w:pStyle w:val="ListParagraph"/>
        <w:tabs>
          <w:tab w:val="left" w:pos="990"/>
        </w:tabs>
        <w:spacing w:after="0" w:line="480" w:lineRule="auto"/>
        <w:ind w:left="1080" w:firstLine="629"/>
        <w:contextualSpacing w:val="0"/>
        <w:jc w:val="both"/>
      </w:pPr>
      <w:r w:rsidRPr="00BE55DE">
        <w:t>Uji statistik F digunakan untuk mengetahui apakah semua variabel independen yang dimaksudkan dalam model mempunyai pengaruh secara simultan terhadap variabel dependen. Adapun hasil uji ditunjukkan pada tabel berikut:</w:t>
      </w:r>
    </w:p>
    <w:p w:rsidR="00F772C3" w:rsidRDefault="00F772C3">
      <w:pPr>
        <w:spacing w:after="0" w:line="240" w:lineRule="auto"/>
        <w:rPr>
          <w:rStyle w:val="BodyText1"/>
          <w:rFonts w:eastAsia="Calibri"/>
          <w:bCs/>
        </w:rPr>
      </w:pPr>
      <w:r>
        <w:rPr>
          <w:rStyle w:val="BodyText1"/>
          <w:rFonts w:eastAsia="Calibri"/>
        </w:rPr>
        <w:br w:type="page"/>
      </w:r>
    </w:p>
    <w:p w:rsidR="00BE55DE" w:rsidRPr="00BE55DE" w:rsidRDefault="00BE55DE" w:rsidP="00BE55DE">
      <w:pPr>
        <w:pStyle w:val="BodyText4"/>
        <w:shd w:val="clear" w:color="auto" w:fill="auto"/>
        <w:spacing w:line="276" w:lineRule="auto"/>
        <w:ind w:left="1134" w:right="80" w:firstLine="0"/>
        <w:jc w:val="center"/>
        <w:rPr>
          <w:rStyle w:val="BodyText1"/>
          <w:rFonts w:eastAsia="Calibri"/>
          <w:lang w:val="id-ID"/>
        </w:rPr>
      </w:pPr>
      <w:r w:rsidRPr="00BE55DE">
        <w:rPr>
          <w:rStyle w:val="BodyText1"/>
          <w:rFonts w:eastAsia="Calibri"/>
        </w:rPr>
        <w:lastRenderedPageBreak/>
        <w:t>Tabel IV.1</w:t>
      </w:r>
      <w:r w:rsidR="005D24A7">
        <w:rPr>
          <w:rStyle w:val="BodyText1"/>
          <w:rFonts w:eastAsia="Calibri"/>
          <w:lang w:val="id-ID"/>
        </w:rPr>
        <w:t>1</w:t>
      </w:r>
    </w:p>
    <w:p w:rsidR="00BE55DE" w:rsidRPr="00BE55DE" w:rsidRDefault="00BE55DE" w:rsidP="00BE55DE">
      <w:pPr>
        <w:pStyle w:val="BodyText4"/>
        <w:shd w:val="clear" w:color="auto" w:fill="auto"/>
        <w:spacing w:line="360" w:lineRule="auto"/>
        <w:ind w:left="1134" w:right="80" w:firstLine="0"/>
        <w:jc w:val="center"/>
        <w:rPr>
          <w:rFonts w:eastAsia="Calibri"/>
        </w:rPr>
      </w:pPr>
      <w:r w:rsidRPr="00BE55DE">
        <w:rPr>
          <w:rStyle w:val="BodyText1"/>
          <w:rFonts w:eastAsia="Calibri"/>
        </w:rPr>
        <w:t>Hasil</w:t>
      </w:r>
      <w:r w:rsidRPr="00BE55DE">
        <w:rPr>
          <w:rFonts w:eastAsia="Calibri"/>
        </w:rPr>
        <w:t xml:space="preserve"> Uji F </w:t>
      </w:r>
    </w:p>
    <w:tbl>
      <w:tblPr>
        <w:tblW w:w="6804" w:type="dxa"/>
        <w:tblInd w:w="1164"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1701"/>
        <w:gridCol w:w="1560"/>
        <w:gridCol w:w="1559"/>
        <w:gridCol w:w="1984"/>
      </w:tblGrid>
      <w:tr w:rsidR="00BE55DE" w:rsidRPr="00BE55DE" w:rsidTr="0024445F">
        <w:trPr>
          <w:cantSplit/>
          <w:trHeight w:val="267"/>
          <w:tblHeader/>
        </w:trPr>
        <w:tc>
          <w:tcPr>
            <w:tcW w:w="1701" w:type="dxa"/>
            <w:shd w:val="clear" w:color="auto" w:fill="FFFFFF"/>
            <w:tcMar>
              <w:top w:w="30" w:type="dxa"/>
              <w:left w:w="30" w:type="dxa"/>
              <w:bottom w:w="30" w:type="dxa"/>
              <w:right w:w="30" w:type="dxa"/>
            </w:tcMar>
            <w:vAlign w:val="center"/>
          </w:tcPr>
          <w:p w:rsidR="00BE55DE" w:rsidRPr="00BE55DE" w:rsidRDefault="00BE55DE" w:rsidP="00BE55DE">
            <w:pPr>
              <w:autoSpaceDE w:val="0"/>
              <w:autoSpaceDN w:val="0"/>
              <w:adjustRightInd w:val="0"/>
              <w:spacing w:after="0" w:line="240" w:lineRule="auto"/>
              <w:jc w:val="center"/>
              <w:rPr>
                <w:rFonts w:eastAsia="Calibri"/>
                <w:color w:val="000000"/>
                <w:vertAlign w:val="subscript"/>
              </w:rPr>
            </w:pPr>
            <w:r w:rsidRPr="00BE55DE">
              <w:rPr>
                <w:rFonts w:eastAsia="Calibri"/>
                <w:color w:val="000000"/>
              </w:rPr>
              <w:t>F</w:t>
            </w:r>
            <w:r w:rsidRPr="00BE55DE">
              <w:rPr>
                <w:rFonts w:eastAsia="Calibri"/>
                <w:color w:val="000000"/>
                <w:vertAlign w:val="subscript"/>
              </w:rPr>
              <w:t>hitung</w:t>
            </w:r>
          </w:p>
        </w:tc>
        <w:tc>
          <w:tcPr>
            <w:tcW w:w="1560" w:type="dxa"/>
            <w:shd w:val="clear" w:color="auto" w:fill="FFFFFF"/>
            <w:vAlign w:val="center"/>
          </w:tcPr>
          <w:p w:rsidR="00BE55DE" w:rsidRPr="00BE55DE" w:rsidRDefault="00BE55DE" w:rsidP="00BE55DE">
            <w:pPr>
              <w:autoSpaceDE w:val="0"/>
              <w:autoSpaceDN w:val="0"/>
              <w:adjustRightInd w:val="0"/>
              <w:spacing w:after="0" w:line="240" w:lineRule="auto"/>
              <w:jc w:val="center"/>
              <w:rPr>
                <w:rFonts w:eastAsia="Calibri"/>
                <w:color w:val="000000"/>
              </w:rPr>
            </w:pPr>
            <w:r w:rsidRPr="00BE55DE">
              <w:rPr>
                <w:rFonts w:eastAsia="Calibri"/>
                <w:color w:val="000000"/>
              </w:rPr>
              <w:t>F</w:t>
            </w:r>
            <w:r w:rsidRPr="00BE55DE">
              <w:rPr>
                <w:rFonts w:eastAsia="Calibri"/>
                <w:color w:val="000000"/>
                <w:vertAlign w:val="subscript"/>
              </w:rPr>
              <w:t>tabel</w:t>
            </w:r>
          </w:p>
        </w:tc>
        <w:tc>
          <w:tcPr>
            <w:tcW w:w="1559" w:type="dxa"/>
            <w:shd w:val="clear" w:color="auto" w:fill="FFFFFF"/>
            <w:tcMar>
              <w:top w:w="30" w:type="dxa"/>
              <w:left w:w="30" w:type="dxa"/>
              <w:bottom w:w="30" w:type="dxa"/>
              <w:right w:w="30" w:type="dxa"/>
            </w:tcMar>
            <w:vAlign w:val="center"/>
          </w:tcPr>
          <w:p w:rsidR="00BE55DE" w:rsidRPr="00BE55DE" w:rsidRDefault="00BE55DE" w:rsidP="00BE55DE">
            <w:pPr>
              <w:autoSpaceDE w:val="0"/>
              <w:autoSpaceDN w:val="0"/>
              <w:adjustRightInd w:val="0"/>
              <w:spacing w:after="0" w:line="240" w:lineRule="auto"/>
              <w:jc w:val="center"/>
              <w:rPr>
                <w:rFonts w:eastAsia="Calibri"/>
                <w:color w:val="000000"/>
              </w:rPr>
            </w:pPr>
            <w:r w:rsidRPr="00BE55DE">
              <w:rPr>
                <w:rFonts w:eastAsia="Calibri"/>
                <w:color w:val="000000"/>
              </w:rPr>
              <w:t>Sig.</w:t>
            </w:r>
          </w:p>
        </w:tc>
        <w:tc>
          <w:tcPr>
            <w:tcW w:w="1984" w:type="dxa"/>
            <w:shd w:val="clear" w:color="auto" w:fill="FFFFFF"/>
            <w:vAlign w:val="center"/>
          </w:tcPr>
          <w:p w:rsidR="00BE55DE" w:rsidRPr="00BE55DE" w:rsidRDefault="00BE55DE" w:rsidP="00BE55DE">
            <w:pPr>
              <w:autoSpaceDE w:val="0"/>
              <w:autoSpaceDN w:val="0"/>
              <w:adjustRightInd w:val="0"/>
              <w:spacing w:after="0" w:line="240" w:lineRule="auto"/>
              <w:jc w:val="center"/>
              <w:rPr>
                <w:color w:val="000000"/>
              </w:rPr>
            </w:pPr>
            <w:r w:rsidRPr="00BE55DE">
              <w:rPr>
                <w:rFonts w:eastAsia="Calibri"/>
                <w:color w:val="000000"/>
              </w:rPr>
              <w:t>Keterangan</w:t>
            </w:r>
          </w:p>
        </w:tc>
      </w:tr>
      <w:tr w:rsidR="00BE55DE" w:rsidRPr="00BE55DE" w:rsidTr="0024445F">
        <w:trPr>
          <w:cantSplit/>
          <w:tblHeader/>
        </w:trPr>
        <w:tc>
          <w:tcPr>
            <w:tcW w:w="1701" w:type="dxa"/>
            <w:shd w:val="clear" w:color="auto" w:fill="FFFFFF"/>
            <w:tcMar>
              <w:top w:w="30" w:type="dxa"/>
              <w:left w:w="30" w:type="dxa"/>
              <w:bottom w:w="30" w:type="dxa"/>
              <w:right w:w="30" w:type="dxa"/>
            </w:tcMar>
            <w:vAlign w:val="center"/>
          </w:tcPr>
          <w:p w:rsidR="00BE55DE" w:rsidRPr="00BE55DE" w:rsidRDefault="00B21770" w:rsidP="00BE55DE">
            <w:pPr>
              <w:spacing w:after="0"/>
              <w:jc w:val="center"/>
              <w:rPr>
                <w:color w:val="000000"/>
              </w:rPr>
            </w:pPr>
            <w:r>
              <w:rPr>
                <w:color w:val="000000"/>
              </w:rPr>
              <w:t>23,435</w:t>
            </w:r>
          </w:p>
        </w:tc>
        <w:tc>
          <w:tcPr>
            <w:tcW w:w="1560" w:type="dxa"/>
            <w:shd w:val="clear" w:color="auto" w:fill="FFFFFF"/>
          </w:tcPr>
          <w:p w:rsidR="00BE55DE" w:rsidRPr="00BE55DE" w:rsidRDefault="00BE55DE" w:rsidP="00BE55DE">
            <w:pPr>
              <w:spacing w:after="0"/>
              <w:jc w:val="center"/>
              <w:rPr>
                <w:color w:val="000000"/>
              </w:rPr>
            </w:pPr>
            <w:r w:rsidRPr="00BE55DE">
              <w:rPr>
                <w:color w:val="000000"/>
              </w:rPr>
              <w:t>3,15</w:t>
            </w:r>
          </w:p>
        </w:tc>
        <w:tc>
          <w:tcPr>
            <w:tcW w:w="1559" w:type="dxa"/>
            <w:shd w:val="clear" w:color="auto" w:fill="FFFFFF"/>
            <w:tcMar>
              <w:top w:w="30" w:type="dxa"/>
              <w:left w:w="30" w:type="dxa"/>
              <w:bottom w:w="30" w:type="dxa"/>
              <w:right w:w="30" w:type="dxa"/>
            </w:tcMar>
            <w:vAlign w:val="center"/>
          </w:tcPr>
          <w:p w:rsidR="00BE55DE" w:rsidRPr="00BE55DE" w:rsidRDefault="00BE55DE" w:rsidP="00BE55DE">
            <w:pPr>
              <w:autoSpaceDE w:val="0"/>
              <w:autoSpaceDN w:val="0"/>
              <w:adjustRightInd w:val="0"/>
              <w:spacing w:after="0"/>
              <w:ind w:right="37"/>
              <w:jc w:val="center"/>
              <w:rPr>
                <w:rFonts w:eastAsia="Calibri"/>
                <w:color w:val="000000"/>
              </w:rPr>
            </w:pPr>
            <w:r w:rsidRPr="00BE55DE">
              <w:rPr>
                <w:rFonts w:eastAsia="Calibri"/>
                <w:color w:val="000000"/>
              </w:rPr>
              <w:t>0,000</w:t>
            </w:r>
          </w:p>
        </w:tc>
        <w:tc>
          <w:tcPr>
            <w:tcW w:w="1984" w:type="dxa"/>
            <w:shd w:val="clear" w:color="auto" w:fill="FFFFFF"/>
          </w:tcPr>
          <w:p w:rsidR="00BE55DE" w:rsidRPr="00BE55DE" w:rsidRDefault="00BE55DE" w:rsidP="00BE55DE">
            <w:pPr>
              <w:autoSpaceDE w:val="0"/>
              <w:autoSpaceDN w:val="0"/>
              <w:adjustRightInd w:val="0"/>
              <w:spacing w:after="0"/>
              <w:ind w:right="37"/>
              <w:jc w:val="center"/>
              <w:rPr>
                <w:rFonts w:eastAsia="TimesNewRoman"/>
              </w:rPr>
            </w:pPr>
            <w:r w:rsidRPr="00BE55DE">
              <w:rPr>
                <w:rFonts w:eastAsia="TimesNewRoman"/>
              </w:rPr>
              <w:t>Model Fit</w:t>
            </w:r>
          </w:p>
        </w:tc>
      </w:tr>
    </w:tbl>
    <w:p w:rsidR="00BE55DE" w:rsidRPr="00BE55DE" w:rsidRDefault="00BE55DE" w:rsidP="00BE55DE">
      <w:pPr>
        <w:widowControl w:val="0"/>
        <w:spacing w:after="0" w:line="480" w:lineRule="auto"/>
        <w:ind w:left="1134"/>
        <w:rPr>
          <w:bCs/>
          <w:color w:val="000000"/>
        </w:rPr>
      </w:pPr>
      <w:r w:rsidRPr="00BE55DE">
        <w:rPr>
          <w:bCs/>
          <w:color w:val="000000"/>
        </w:rPr>
        <w:t xml:space="preserve">Sumber: Data primer yang diolah, </w:t>
      </w:r>
      <w:r w:rsidR="005D24A7">
        <w:rPr>
          <w:bCs/>
          <w:color w:val="000000"/>
        </w:rPr>
        <w:t>2022</w:t>
      </w:r>
    </w:p>
    <w:p w:rsidR="00BE55DE" w:rsidRDefault="00BE55DE" w:rsidP="00BE55DE">
      <w:pPr>
        <w:pStyle w:val="ListParagraph"/>
        <w:tabs>
          <w:tab w:val="left" w:pos="990"/>
        </w:tabs>
        <w:spacing w:after="0" w:line="480" w:lineRule="auto"/>
        <w:ind w:left="1080" w:firstLine="629"/>
        <w:contextualSpacing w:val="0"/>
        <w:jc w:val="both"/>
        <w:rPr>
          <w:rFonts w:eastAsia="TimesNewRoman"/>
        </w:rPr>
      </w:pPr>
      <w:r w:rsidRPr="00BE55DE">
        <w:rPr>
          <w:lang w:val="pt-BR"/>
        </w:rPr>
        <w:t xml:space="preserve">Hasil </w:t>
      </w:r>
      <w:r w:rsidRPr="00BE55DE">
        <w:t>pengujian hipotesis</w:t>
      </w:r>
      <w:r w:rsidRPr="00BE55DE">
        <w:rPr>
          <w:lang w:val="pt-BR"/>
        </w:rPr>
        <w:t xml:space="preserve"> secara bersama sama (</w:t>
      </w:r>
      <w:r w:rsidRPr="00BE55DE">
        <w:t>simultan</w:t>
      </w:r>
      <w:r w:rsidRPr="00BE55DE">
        <w:rPr>
          <w:lang w:val="pt-BR"/>
        </w:rPr>
        <w:t xml:space="preserve">) </w:t>
      </w:r>
      <w:r w:rsidR="005D24A7">
        <w:t>berdasarkan tabel IV.11</w:t>
      </w:r>
      <w:r w:rsidRPr="00BE55DE">
        <w:t xml:space="preserve"> </w:t>
      </w:r>
      <w:r w:rsidRPr="00BE55DE">
        <w:rPr>
          <w:lang w:val="pt-BR"/>
        </w:rPr>
        <w:t>diperoleh nilai F</w:t>
      </w:r>
      <w:r w:rsidRPr="00BE55DE">
        <w:rPr>
          <w:vertAlign w:val="subscript"/>
          <w:lang w:val="pt-BR"/>
        </w:rPr>
        <w:t xml:space="preserve">hitung </w:t>
      </w:r>
      <w:r w:rsidRPr="00BE55DE">
        <w:t xml:space="preserve">sebesar </w:t>
      </w:r>
      <w:r w:rsidR="00B21770">
        <w:t>23,435</w:t>
      </w:r>
      <w:r w:rsidRPr="00BE55DE">
        <w:rPr>
          <w:bCs/>
          <w:color w:val="000000"/>
        </w:rPr>
        <w:t xml:space="preserve"> </w:t>
      </w:r>
      <w:r w:rsidRPr="00BE55DE">
        <w:t xml:space="preserve">&gt; </w:t>
      </w:r>
      <w:r w:rsidRPr="00BE55DE">
        <w:rPr>
          <w:lang w:val="pt-BR"/>
        </w:rPr>
        <w:t>F</w:t>
      </w:r>
      <w:r w:rsidRPr="00BE55DE">
        <w:rPr>
          <w:vertAlign w:val="subscript"/>
          <w:lang w:val="pt-BR"/>
        </w:rPr>
        <w:t xml:space="preserve">tabel </w:t>
      </w:r>
      <w:r w:rsidRPr="00BE55DE">
        <w:t>sebesar 3</w:t>
      </w:r>
      <w:r w:rsidRPr="00BE55DE">
        <w:rPr>
          <w:color w:val="000000"/>
        </w:rPr>
        <w:t>,15</w:t>
      </w:r>
      <w:r w:rsidRPr="00BE55DE">
        <w:t xml:space="preserve"> dengan</w:t>
      </w:r>
      <w:r w:rsidRPr="00BE55DE">
        <w:rPr>
          <w:lang w:val="pt-BR"/>
        </w:rPr>
        <w:t xml:space="preserve"> nilai signifikan 0,000 &lt; α = 0,05 sehingga dapat disimpulkan bahwa </w:t>
      </w:r>
      <w:r w:rsidR="00D727C8">
        <w:t>variasi</w:t>
      </w:r>
      <w:r>
        <w:t xml:space="preserve"> produk</w:t>
      </w:r>
      <w:r w:rsidRPr="00BE55DE">
        <w:t xml:space="preserve">, </w:t>
      </w:r>
      <w:r>
        <w:t>kualitas pelayanan</w:t>
      </w:r>
      <w:r w:rsidRPr="00BE55DE">
        <w:rPr>
          <w:bCs/>
          <w:iCs/>
          <w:color w:val="000000"/>
        </w:rPr>
        <w:t xml:space="preserve"> </w:t>
      </w:r>
      <w:r w:rsidRPr="00BE55DE">
        <w:t xml:space="preserve">dan </w:t>
      </w:r>
      <w:r>
        <w:t>promosi</w:t>
      </w:r>
      <w:r w:rsidRPr="00BE55DE">
        <w:rPr>
          <w:bCs/>
          <w:iCs/>
          <w:color w:val="000000"/>
        </w:rPr>
        <w:t xml:space="preserve"> </w:t>
      </w:r>
      <w:r w:rsidRPr="00BE55DE">
        <w:rPr>
          <w:lang w:val="pt-BR"/>
        </w:rPr>
        <w:t xml:space="preserve">berpengaruh </w:t>
      </w:r>
      <w:r w:rsidRPr="00BE55DE">
        <w:t xml:space="preserve">secara </w:t>
      </w:r>
      <w:r w:rsidRPr="00BE55DE">
        <w:rPr>
          <w:lang w:val="pt-BR"/>
        </w:rPr>
        <w:t xml:space="preserve">bersama-sama terhadap </w:t>
      </w:r>
      <w:r>
        <w:t>loyalitas pelanggan</w:t>
      </w:r>
      <w:r w:rsidRPr="00BE55DE">
        <w:rPr>
          <w:lang w:val="pt-BR"/>
        </w:rPr>
        <w:t xml:space="preserve">. </w:t>
      </w:r>
      <w:r w:rsidRPr="00BE55DE">
        <w:rPr>
          <w:rFonts w:eastAsia="TimesNewRoman"/>
        </w:rPr>
        <w:t xml:space="preserve">Hal ini juga bisa diartikan bahwa model </w:t>
      </w:r>
      <w:r w:rsidRPr="00BE55DE">
        <w:rPr>
          <w:lang w:val="pt-BR"/>
        </w:rPr>
        <w:t xml:space="preserve">pengujian </w:t>
      </w:r>
      <w:r w:rsidRPr="00BE55DE">
        <w:rPr>
          <w:rFonts w:eastAsia="TimesNewRoman"/>
        </w:rPr>
        <w:t xml:space="preserve">regresi </w:t>
      </w:r>
      <w:r w:rsidRPr="00BE55DE">
        <w:rPr>
          <w:lang w:val="pt-BR"/>
        </w:rPr>
        <w:t>secara bersama-sama (</w:t>
      </w:r>
      <w:r w:rsidRPr="00BE55DE">
        <w:t>simultan</w:t>
      </w:r>
      <w:r w:rsidRPr="00BE55DE">
        <w:rPr>
          <w:lang w:val="pt-BR"/>
        </w:rPr>
        <w:t xml:space="preserve">) </w:t>
      </w:r>
      <w:r w:rsidRPr="00BE55DE">
        <w:rPr>
          <w:rFonts w:eastAsia="TimesNewRoman"/>
        </w:rPr>
        <w:t>yang digunakan tersebut sudah sesuai (</w:t>
      </w:r>
      <w:r w:rsidRPr="00BE55DE">
        <w:rPr>
          <w:rFonts w:eastAsia="TimesNewRoman"/>
          <w:i/>
        </w:rPr>
        <w:t>model fit</w:t>
      </w:r>
      <w:r w:rsidRPr="00BE55DE">
        <w:rPr>
          <w:rFonts w:eastAsia="TimesNewRoman"/>
        </w:rPr>
        <w:t>) dengan datanya.</w:t>
      </w:r>
    </w:p>
    <w:p w:rsidR="00BE55DE" w:rsidRPr="00BE55DE" w:rsidRDefault="00BE55DE" w:rsidP="005D24A7">
      <w:pPr>
        <w:pStyle w:val="ListParagraph"/>
        <w:numPr>
          <w:ilvl w:val="0"/>
          <w:numId w:val="3"/>
        </w:numPr>
        <w:spacing w:after="0" w:line="480" w:lineRule="auto"/>
        <w:ind w:left="1080"/>
        <w:jc w:val="both"/>
        <w:rPr>
          <w:rStyle w:val="BodyText1"/>
          <w:rFonts w:eastAsiaTheme="minorHAnsi"/>
        </w:rPr>
      </w:pPr>
      <w:r w:rsidRPr="00BE55DE">
        <w:rPr>
          <w:b/>
        </w:rPr>
        <w:t>Koefisien Determinasi (</w:t>
      </w:r>
      <w:r w:rsidRPr="00BE55DE">
        <w:rPr>
          <w:b/>
          <w:i/>
        </w:rPr>
        <w:t>R</w:t>
      </w:r>
      <w:r w:rsidRPr="00BE55DE">
        <w:rPr>
          <w:b/>
          <w:i/>
          <w:vertAlign w:val="superscript"/>
        </w:rPr>
        <w:t>2</w:t>
      </w:r>
      <w:r w:rsidRPr="00BE55DE">
        <w:rPr>
          <w:b/>
        </w:rPr>
        <w:t>)</w:t>
      </w:r>
    </w:p>
    <w:p w:rsidR="00BE55DE" w:rsidRPr="00BE55DE" w:rsidRDefault="00BE55DE" w:rsidP="00BE55DE">
      <w:pPr>
        <w:widowControl w:val="0"/>
        <w:adjustRightInd w:val="0"/>
        <w:spacing w:after="0" w:line="480" w:lineRule="auto"/>
        <w:ind w:left="1145" w:firstLine="590"/>
        <w:jc w:val="both"/>
        <w:textAlignment w:val="baseline"/>
      </w:pPr>
      <w:r w:rsidRPr="00BE55DE">
        <w:t xml:space="preserve">Koefisien determinasi digunakan untuk mengukur seberapa besar kemampuan </w:t>
      </w:r>
      <w:r w:rsidRPr="00BE55DE">
        <w:rPr>
          <w:rFonts w:eastAsia="TimesNewRoman"/>
        </w:rPr>
        <w:t>variabel</w:t>
      </w:r>
      <w:r w:rsidRPr="00BE55DE">
        <w:t xml:space="preserve"> independen dalam menggambarkan variabel dependennya. Nilai koefisien determinasi adalah antara nol dan satu. Hasil analisis koefisien determinasi (R</w:t>
      </w:r>
      <w:r w:rsidRPr="00BE55DE">
        <w:rPr>
          <w:vertAlign w:val="superscript"/>
        </w:rPr>
        <w:t>2</w:t>
      </w:r>
      <w:r w:rsidRPr="00BE55DE">
        <w:t>) adalah sebagai berikut:</w:t>
      </w:r>
    </w:p>
    <w:p w:rsidR="00BE55DE" w:rsidRPr="00BE55DE" w:rsidRDefault="005D24A7" w:rsidP="00BE55DE">
      <w:pPr>
        <w:spacing w:after="0"/>
        <w:ind w:left="1134"/>
        <w:jc w:val="center"/>
      </w:pPr>
      <w:r>
        <w:t>Tabel IV.12</w:t>
      </w:r>
    </w:p>
    <w:p w:rsidR="00BE55DE" w:rsidRPr="00BE55DE" w:rsidRDefault="00BE55DE" w:rsidP="00BE55DE">
      <w:pPr>
        <w:pStyle w:val="BodyText4"/>
        <w:shd w:val="clear" w:color="auto" w:fill="auto"/>
        <w:spacing w:line="360" w:lineRule="auto"/>
        <w:ind w:left="1134" w:right="80" w:firstLine="0"/>
        <w:jc w:val="center"/>
      </w:pPr>
      <w:r w:rsidRPr="00BE55DE">
        <w:t xml:space="preserve">Hasil Uji </w:t>
      </w:r>
      <w:r w:rsidRPr="00BE55DE">
        <w:rPr>
          <w:rFonts w:eastAsia="Calibri"/>
        </w:rPr>
        <w:t>Koefisien</w:t>
      </w:r>
      <w:r w:rsidRPr="00BE55DE">
        <w:t xml:space="preserve"> Determinasi </w:t>
      </w:r>
    </w:p>
    <w:tbl>
      <w:tblPr>
        <w:tblW w:w="6805" w:type="dxa"/>
        <w:tblInd w:w="1139"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560"/>
        <w:gridCol w:w="1559"/>
        <w:gridCol w:w="1843"/>
        <w:gridCol w:w="1843"/>
      </w:tblGrid>
      <w:tr w:rsidR="00BE55DE" w:rsidRPr="00BE55DE" w:rsidTr="0024445F">
        <w:trPr>
          <w:cantSplit/>
        </w:trPr>
        <w:tc>
          <w:tcPr>
            <w:tcW w:w="1560" w:type="dxa"/>
            <w:shd w:val="clear" w:color="auto" w:fill="FFFFFF"/>
            <w:vAlign w:val="center"/>
          </w:tcPr>
          <w:p w:rsidR="00BE55DE" w:rsidRPr="00BE55DE" w:rsidRDefault="00BE55DE" w:rsidP="00BE55DE">
            <w:pPr>
              <w:autoSpaceDE w:val="0"/>
              <w:autoSpaceDN w:val="0"/>
              <w:adjustRightInd w:val="0"/>
              <w:spacing w:after="0" w:line="240" w:lineRule="auto"/>
              <w:ind w:left="60" w:right="60"/>
              <w:jc w:val="center"/>
              <w:rPr>
                <w:color w:val="000000"/>
              </w:rPr>
            </w:pPr>
            <w:r w:rsidRPr="00BE55DE">
              <w:rPr>
                <w:color w:val="000000"/>
              </w:rPr>
              <w:t>R</w:t>
            </w:r>
          </w:p>
        </w:tc>
        <w:tc>
          <w:tcPr>
            <w:tcW w:w="1559" w:type="dxa"/>
            <w:shd w:val="clear" w:color="auto" w:fill="FFFFFF"/>
            <w:vAlign w:val="center"/>
          </w:tcPr>
          <w:p w:rsidR="00BE55DE" w:rsidRPr="00BE55DE" w:rsidRDefault="00BE55DE" w:rsidP="00BE55DE">
            <w:pPr>
              <w:autoSpaceDE w:val="0"/>
              <w:autoSpaceDN w:val="0"/>
              <w:adjustRightInd w:val="0"/>
              <w:spacing w:after="0" w:line="240" w:lineRule="auto"/>
              <w:ind w:left="60" w:right="60"/>
              <w:jc w:val="center"/>
              <w:rPr>
                <w:color w:val="000000"/>
              </w:rPr>
            </w:pPr>
            <w:r w:rsidRPr="00BE55DE">
              <w:rPr>
                <w:color w:val="000000"/>
              </w:rPr>
              <w:t xml:space="preserve">R </w:t>
            </w:r>
            <w:r w:rsidRPr="00BE55DE">
              <w:rPr>
                <w:i/>
                <w:color w:val="000000"/>
              </w:rPr>
              <w:t>Square</w:t>
            </w:r>
          </w:p>
        </w:tc>
        <w:tc>
          <w:tcPr>
            <w:tcW w:w="1843" w:type="dxa"/>
            <w:shd w:val="clear" w:color="auto" w:fill="FFFFFF"/>
            <w:vAlign w:val="center"/>
          </w:tcPr>
          <w:p w:rsidR="00BE55DE" w:rsidRPr="00BE55DE" w:rsidRDefault="00BE55DE" w:rsidP="00BE55DE">
            <w:pPr>
              <w:autoSpaceDE w:val="0"/>
              <w:autoSpaceDN w:val="0"/>
              <w:adjustRightInd w:val="0"/>
              <w:spacing w:after="0" w:line="240" w:lineRule="auto"/>
              <w:ind w:left="62" w:right="62"/>
              <w:jc w:val="center"/>
              <w:rPr>
                <w:color w:val="000000"/>
              </w:rPr>
            </w:pPr>
            <w:r w:rsidRPr="00BE55DE">
              <w:rPr>
                <w:i/>
                <w:color w:val="000000"/>
              </w:rPr>
              <w:t>Adjusted</w:t>
            </w:r>
            <w:r w:rsidRPr="00BE55DE">
              <w:rPr>
                <w:color w:val="000000"/>
              </w:rPr>
              <w:t xml:space="preserve"> R </w:t>
            </w:r>
            <w:r w:rsidRPr="00BE55DE">
              <w:rPr>
                <w:i/>
                <w:color w:val="000000"/>
              </w:rPr>
              <w:t>Square</w:t>
            </w:r>
          </w:p>
        </w:tc>
        <w:tc>
          <w:tcPr>
            <w:tcW w:w="1843" w:type="dxa"/>
            <w:shd w:val="clear" w:color="auto" w:fill="FFFFFF"/>
            <w:vAlign w:val="center"/>
          </w:tcPr>
          <w:p w:rsidR="00BE55DE" w:rsidRPr="00BE55DE" w:rsidRDefault="00BE55DE" w:rsidP="00BE55DE">
            <w:pPr>
              <w:autoSpaceDE w:val="0"/>
              <w:autoSpaceDN w:val="0"/>
              <w:adjustRightInd w:val="0"/>
              <w:spacing w:after="0" w:line="240" w:lineRule="auto"/>
              <w:ind w:left="60" w:right="60"/>
              <w:jc w:val="center"/>
              <w:rPr>
                <w:i/>
                <w:color w:val="000000"/>
              </w:rPr>
            </w:pPr>
            <w:r w:rsidRPr="00BE55DE">
              <w:rPr>
                <w:i/>
                <w:color w:val="000000"/>
              </w:rPr>
              <w:t>Std. Error of the Estimate</w:t>
            </w:r>
          </w:p>
        </w:tc>
      </w:tr>
      <w:tr w:rsidR="00BE55DE" w:rsidRPr="00BE55DE" w:rsidTr="0024445F">
        <w:trPr>
          <w:cantSplit/>
        </w:trPr>
        <w:tc>
          <w:tcPr>
            <w:tcW w:w="1560" w:type="dxa"/>
            <w:shd w:val="clear" w:color="auto" w:fill="FFFFFF"/>
          </w:tcPr>
          <w:p w:rsidR="00BE55DE" w:rsidRPr="00BE55DE" w:rsidRDefault="00B21770" w:rsidP="00B21770">
            <w:pPr>
              <w:autoSpaceDE w:val="0"/>
              <w:autoSpaceDN w:val="0"/>
              <w:adjustRightInd w:val="0"/>
              <w:spacing w:after="0"/>
              <w:ind w:left="60" w:right="60"/>
              <w:jc w:val="center"/>
              <w:rPr>
                <w:color w:val="000000"/>
              </w:rPr>
            </w:pPr>
            <w:r>
              <w:rPr>
                <w:color w:val="000000"/>
              </w:rPr>
              <w:t>0,7</w:t>
            </w:r>
            <w:r w:rsidR="00BE55DE" w:rsidRPr="00BE55DE">
              <w:rPr>
                <w:color w:val="000000"/>
              </w:rPr>
              <w:t>5</w:t>
            </w:r>
            <w:r>
              <w:rPr>
                <w:color w:val="000000"/>
              </w:rPr>
              <w:t>0</w:t>
            </w:r>
          </w:p>
        </w:tc>
        <w:tc>
          <w:tcPr>
            <w:tcW w:w="1559" w:type="dxa"/>
            <w:shd w:val="clear" w:color="auto" w:fill="FFFFFF"/>
          </w:tcPr>
          <w:p w:rsidR="00BE55DE" w:rsidRPr="00BE55DE" w:rsidRDefault="00BE55DE" w:rsidP="00B21770">
            <w:pPr>
              <w:autoSpaceDE w:val="0"/>
              <w:autoSpaceDN w:val="0"/>
              <w:adjustRightInd w:val="0"/>
              <w:spacing w:after="0"/>
              <w:ind w:left="60" w:right="60"/>
              <w:jc w:val="center"/>
              <w:rPr>
                <w:color w:val="000000"/>
              </w:rPr>
            </w:pPr>
            <w:r w:rsidRPr="00BE55DE">
              <w:rPr>
                <w:color w:val="000000"/>
              </w:rPr>
              <w:t>0,</w:t>
            </w:r>
            <w:r w:rsidR="00B21770">
              <w:rPr>
                <w:color w:val="000000"/>
              </w:rPr>
              <w:t>523</w:t>
            </w:r>
          </w:p>
        </w:tc>
        <w:tc>
          <w:tcPr>
            <w:tcW w:w="1843" w:type="dxa"/>
            <w:shd w:val="clear" w:color="auto" w:fill="FFFFFF"/>
          </w:tcPr>
          <w:p w:rsidR="00BE55DE" w:rsidRPr="00BE55DE" w:rsidRDefault="00BE55DE" w:rsidP="00B21770">
            <w:pPr>
              <w:autoSpaceDE w:val="0"/>
              <w:autoSpaceDN w:val="0"/>
              <w:adjustRightInd w:val="0"/>
              <w:spacing w:after="0"/>
              <w:ind w:left="60" w:right="60"/>
              <w:jc w:val="center"/>
              <w:rPr>
                <w:color w:val="000000"/>
              </w:rPr>
            </w:pPr>
            <w:r w:rsidRPr="00BE55DE">
              <w:rPr>
                <w:color w:val="000000"/>
              </w:rPr>
              <w:t>0,</w:t>
            </w:r>
            <w:r w:rsidR="00B21770">
              <w:rPr>
                <w:color w:val="000000"/>
              </w:rPr>
              <w:t>505</w:t>
            </w:r>
          </w:p>
        </w:tc>
        <w:tc>
          <w:tcPr>
            <w:tcW w:w="1843" w:type="dxa"/>
            <w:shd w:val="clear" w:color="auto" w:fill="FFFFFF"/>
          </w:tcPr>
          <w:p w:rsidR="00BE55DE" w:rsidRPr="00BE55DE" w:rsidRDefault="00B21770" w:rsidP="00B21770">
            <w:pPr>
              <w:autoSpaceDE w:val="0"/>
              <w:autoSpaceDN w:val="0"/>
              <w:adjustRightInd w:val="0"/>
              <w:spacing w:after="0"/>
              <w:ind w:left="60" w:right="60"/>
              <w:jc w:val="center"/>
              <w:rPr>
                <w:color w:val="000000"/>
              </w:rPr>
            </w:pPr>
            <w:r>
              <w:rPr>
                <w:color w:val="000000"/>
              </w:rPr>
              <w:t>2,42349</w:t>
            </w:r>
          </w:p>
        </w:tc>
      </w:tr>
    </w:tbl>
    <w:p w:rsidR="00BE55DE" w:rsidRPr="00BE55DE" w:rsidRDefault="00BE55DE" w:rsidP="00BE55DE">
      <w:pPr>
        <w:pStyle w:val="BodyText4"/>
        <w:shd w:val="clear" w:color="auto" w:fill="auto"/>
        <w:spacing w:line="480" w:lineRule="auto"/>
        <w:ind w:left="1134" w:firstLine="0"/>
        <w:rPr>
          <w:bCs w:val="0"/>
          <w:color w:val="000000"/>
        </w:rPr>
      </w:pPr>
      <w:r w:rsidRPr="00BE55DE">
        <w:rPr>
          <w:color w:val="000000"/>
        </w:rPr>
        <w:t xml:space="preserve">Sumber: Data primer </w:t>
      </w:r>
      <w:r w:rsidRPr="00BE55DE">
        <w:t xml:space="preserve">yang </w:t>
      </w:r>
      <w:r w:rsidRPr="00BE55DE">
        <w:rPr>
          <w:color w:val="000000"/>
        </w:rPr>
        <w:t xml:space="preserve">diolah, </w:t>
      </w:r>
      <w:r w:rsidR="005D24A7">
        <w:rPr>
          <w:color w:val="000000"/>
        </w:rPr>
        <w:t>2022</w:t>
      </w:r>
    </w:p>
    <w:p w:rsidR="00BE55DE" w:rsidRPr="00BE55DE" w:rsidRDefault="00BE55DE" w:rsidP="00BE55DE">
      <w:pPr>
        <w:widowControl w:val="0"/>
        <w:adjustRightInd w:val="0"/>
        <w:spacing w:after="0" w:line="480" w:lineRule="auto"/>
        <w:ind w:left="1145" w:firstLine="590"/>
        <w:jc w:val="both"/>
        <w:textAlignment w:val="baseline"/>
      </w:pPr>
      <w:r w:rsidRPr="00BE55DE">
        <w:t>Hasil pengujian koefisien determinasi (R</w:t>
      </w:r>
      <w:r w:rsidRPr="00BE55DE">
        <w:rPr>
          <w:vertAlign w:val="superscript"/>
        </w:rPr>
        <w:t>2</w:t>
      </w:r>
      <w:r w:rsidRPr="00BE55DE">
        <w:t>) berdasarkan tabel IV.1</w:t>
      </w:r>
      <w:r w:rsidR="005D24A7">
        <w:t>2</w:t>
      </w:r>
      <w:r w:rsidRPr="00BE55DE">
        <w:t xml:space="preserve"> mengindikasikan bahwa nilai </w:t>
      </w:r>
      <w:r w:rsidRPr="00BE55DE">
        <w:rPr>
          <w:rFonts w:eastAsia="Calibri"/>
          <w:i/>
        </w:rPr>
        <w:t xml:space="preserve">adjusted </w:t>
      </w:r>
      <w:r w:rsidRPr="00BE55DE">
        <w:t>R</w:t>
      </w:r>
      <w:r w:rsidRPr="00BE55DE">
        <w:rPr>
          <w:vertAlign w:val="superscript"/>
        </w:rPr>
        <w:t xml:space="preserve">2 </w:t>
      </w:r>
      <w:r w:rsidRPr="00BE55DE">
        <w:t xml:space="preserve">sebesar </w:t>
      </w:r>
      <w:r w:rsidR="00B21770">
        <w:rPr>
          <w:color w:val="000000"/>
        </w:rPr>
        <w:t>0,5</w:t>
      </w:r>
      <w:r w:rsidRPr="00BE55DE">
        <w:rPr>
          <w:color w:val="000000"/>
        </w:rPr>
        <w:t>0</w:t>
      </w:r>
      <w:r w:rsidR="00B21770">
        <w:rPr>
          <w:color w:val="000000"/>
        </w:rPr>
        <w:t>5</w:t>
      </w:r>
      <w:r w:rsidRPr="00BE55DE">
        <w:t xml:space="preserve">. Hasil </w:t>
      </w:r>
      <w:r w:rsidRPr="00BE55DE">
        <w:lastRenderedPageBreak/>
        <w:t xml:space="preserve">pengujian ini mengindikasikan bahwa variabel independen dalam penelitian ini yang terdiri dari </w:t>
      </w:r>
      <w:r w:rsidR="00D727C8">
        <w:t>variasi</w:t>
      </w:r>
      <w:r>
        <w:t xml:space="preserve"> produk</w:t>
      </w:r>
      <w:r w:rsidRPr="00BE55DE">
        <w:t xml:space="preserve">, </w:t>
      </w:r>
      <w:r>
        <w:t>kualitas pelayanan</w:t>
      </w:r>
      <w:r w:rsidRPr="00BE55DE">
        <w:rPr>
          <w:bCs/>
          <w:iCs/>
          <w:color w:val="000000"/>
        </w:rPr>
        <w:t xml:space="preserve"> </w:t>
      </w:r>
      <w:r w:rsidRPr="00BE55DE">
        <w:t xml:space="preserve">dan </w:t>
      </w:r>
      <w:r>
        <w:t>Promosi</w:t>
      </w:r>
      <w:r w:rsidRPr="00BE55DE">
        <w:rPr>
          <w:bCs/>
          <w:iCs/>
          <w:color w:val="000000"/>
        </w:rPr>
        <w:t xml:space="preserve"> </w:t>
      </w:r>
      <w:r w:rsidRPr="00BE55DE">
        <w:t xml:space="preserve">mampu menjelaskan variabilitas dari variabel dependen </w:t>
      </w:r>
      <w:r>
        <w:t>loyalitas pelanggan</w:t>
      </w:r>
      <w:r w:rsidRPr="00BE55DE">
        <w:t xml:space="preserve"> sebesar </w:t>
      </w:r>
      <w:r w:rsidR="00B21770">
        <w:t>5</w:t>
      </w:r>
      <w:r w:rsidRPr="00BE55DE">
        <w:t>0,</w:t>
      </w:r>
      <w:r w:rsidR="00B21770">
        <w:t>5</w:t>
      </w:r>
      <w:r w:rsidRPr="00BE55DE">
        <w:t xml:space="preserve">%. Sementara itu, sisanya sebesar </w:t>
      </w:r>
      <w:r w:rsidR="00B21770">
        <w:t>40</w:t>
      </w:r>
      <w:r w:rsidRPr="00BE55DE">
        <w:t>,</w:t>
      </w:r>
      <w:r w:rsidR="00B21770">
        <w:t>5</w:t>
      </w:r>
      <w:r w:rsidRPr="00BE55DE">
        <w:t>% dijelaskan oleh variabel lain diluar model penelitian ini.</w:t>
      </w:r>
    </w:p>
    <w:p w:rsidR="00BE55DE" w:rsidRPr="00BE55DE" w:rsidRDefault="00BE55DE" w:rsidP="00BE55DE">
      <w:pPr>
        <w:widowControl w:val="0"/>
        <w:adjustRightInd w:val="0"/>
        <w:spacing w:after="0" w:line="480" w:lineRule="auto"/>
        <w:ind w:left="1145" w:firstLine="590"/>
        <w:jc w:val="both"/>
        <w:textAlignment w:val="baseline"/>
      </w:pPr>
    </w:p>
    <w:p w:rsidR="00BE55DE" w:rsidRPr="00BE55DE" w:rsidRDefault="00BE55DE" w:rsidP="005D24A7">
      <w:pPr>
        <w:pStyle w:val="ListParagraph"/>
        <w:numPr>
          <w:ilvl w:val="0"/>
          <w:numId w:val="9"/>
        </w:numPr>
        <w:spacing w:after="0" w:line="480" w:lineRule="auto"/>
        <w:ind w:left="360"/>
        <w:rPr>
          <w:b/>
        </w:rPr>
      </w:pPr>
      <w:r w:rsidRPr="00BE55DE">
        <w:rPr>
          <w:b/>
        </w:rPr>
        <w:t>Pembahasan</w:t>
      </w:r>
    </w:p>
    <w:p w:rsidR="00BE55DE" w:rsidRPr="00BE55DE" w:rsidRDefault="00BE55DE" w:rsidP="005D24A7">
      <w:pPr>
        <w:widowControl w:val="0"/>
        <w:numPr>
          <w:ilvl w:val="1"/>
          <w:numId w:val="5"/>
        </w:numPr>
        <w:tabs>
          <w:tab w:val="clear" w:pos="1440"/>
          <w:tab w:val="num" w:pos="720"/>
        </w:tabs>
        <w:spacing w:after="0" w:line="480" w:lineRule="auto"/>
        <w:ind w:left="714" w:hanging="357"/>
        <w:jc w:val="both"/>
        <w:rPr>
          <w:b/>
          <w:bCs/>
          <w:color w:val="000000"/>
        </w:rPr>
      </w:pPr>
      <w:r w:rsidRPr="00BE55DE">
        <w:rPr>
          <w:b/>
          <w:lang w:val="fi-FI"/>
        </w:rPr>
        <w:t xml:space="preserve">Pengaruh </w:t>
      </w:r>
      <w:r w:rsidR="00D727C8">
        <w:rPr>
          <w:b/>
        </w:rPr>
        <w:t>Variasi</w:t>
      </w:r>
      <w:r>
        <w:rPr>
          <w:b/>
        </w:rPr>
        <w:t xml:space="preserve"> produk</w:t>
      </w:r>
      <w:r w:rsidRPr="00BE55DE">
        <w:rPr>
          <w:b/>
          <w:lang w:val="fi-FI"/>
        </w:rPr>
        <w:t xml:space="preserve"> terhadap </w:t>
      </w:r>
      <w:r>
        <w:rPr>
          <w:b/>
        </w:rPr>
        <w:t>Loyalitas pelanggan</w:t>
      </w:r>
    </w:p>
    <w:p w:rsidR="00BE55DE" w:rsidRPr="00BE55DE" w:rsidRDefault="00BE55DE" w:rsidP="00BE55DE">
      <w:pPr>
        <w:spacing w:after="0" w:line="480" w:lineRule="auto"/>
        <w:ind w:left="720" w:firstLine="709"/>
        <w:jc w:val="both"/>
        <w:rPr>
          <w:rFonts w:eastAsia="TimesNewRoman"/>
        </w:rPr>
      </w:pPr>
      <w:r w:rsidRPr="00BE55DE">
        <w:rPr>
          <w:rFonts w:eastAsia="TimesNewRoman"/>
        </w:rPr>
        <w:t xml:space="preserve">Berdasarkan hasil </w:t>
      </w:r>
      <w:r w:rsidRPr="00BE55DE">
        <w:t>diperoleh t</w:t>
      </w:r>
      <w:r w:rsidRPr="00BE55DE">
        <w:rPr>
          <w:vertAlign w:val="subscript"/>
        </w:rPr>
        <w:t xml:space="preserve">hitung </w:t>
      </w:r>
      <w:r w:rsidRPr="00BE55DE">
        <w:t xml:space="preserve">sebesar </w:t>
      </w:r>
      <w:r w:rsidR="00B21770">
        <w:t>4,531</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dan </w:t>
      </w:r>
      <w:r w:rsidRPr="00BE55DE">
        <w:rPr>
          <w:rFonts w:eastAsia="TimesNewRoman"/>
        </w:rPr>
        <w:t xml:space="preserve">memiliki tingkat signifikan &lt; α </w:t>
      </w:r>
      <w:r w:rsidRPr="00BE55DE">
        <w:t xml:space="preserve">sebesar </w:t>
      </w:r>
      <w:r w:rsidRPr="00BE55DE">
        <w:rPr>
          <w:rFonts w:eastAsia="TimesNewRoman"/>
        </w:rPr>
        <w:t xml:space="preserve">0,05 yaitu sebesar </w:t>
      </w:r>
      <w:r w:rsidRPr="00BE55DE">
        <w:t>0,000</w:t>
      </w:r>
      <w:r w:rsidRPr="00BE55DE">
        <w:rPr>
          <w:rFonts w:eastAsia="TimesNewRoman"/>
        </w:rPr>
        <w:t xml:space="preserve">. Hal ini menunjukkan bahwa </w:t>
      </w:r>
      <w:r w:rsidR="00D727C8">
        <w:t>variasi</w:t>
      </w:r>
      <w:r>
        <w:t xml:space="preserve"> produk</w:t>
      </w:r>
      <w:r w:rsidRPr="00BE55DE">
        <w:rPr>
          <w:rFonts w:eastAsia="TimesNewRoman"/>
        </w:rPr>
        <w:t xml:space="preserve"> memiliki pengaruh </w:t>
      </w:r>
      <w:r w:rsidRPr="00BE55DE">
        <w:rPr>
          <w:bCs/>
          <w:color w:val="000000"/>
        </w:rPr>
        <w:t xml:space="preserve">signifikan </w:t>
      </w:r>
      <w:r w:rsidRPr="00BE55DE">
        <w:rPr>
          <w:rFonts w:eastAsia="TimesNewRoman"/>
        </w:rPr>
        <w:t xml:space="preserve">terhadap </w:t>
      </w:r>
      <w:r>
        <w:t>loyalitas pelanggan</w:t>
      </w:r>
      <w:r w:rsidRPr="00BE55DE">
        <w:rPr>
          <w:rFonts w:eastAsia="TimesNewRoman"/>
        </w:rPr>
        <w:t xml:space="preserve">. Hasil penelitian ini menunjukkan </w:t>
      </w:r>
      <w:r w:rsidR="00B21770">
        <w:rPr>
          <w:rFonts w:eastAsia="TimesNewRoman"/>
        </w:rPr>
        <w:t xml:space="preserve">dengan adanya </w:t>
      </w:r>
      <w:r w:rsidR="00D727C8">
        <w:rPr>
          <w:rFonts w:eastAsia="TimesNewRoman"/>
        </w:rPr>
        <w:t>variasi</w:t>
      </w:r>
      <w:r w:rsidR="00B21770">
        <w:rPr>
          <w:rFonts w:eastAsia="TimesNewRoman"/>
        </w:rPr>
        <w:t xml:space="preserve"> produk yang ditawarkan </w:t>
      </w:r>
      <w:r w:rsidR="00836C55">
        <w:rPr>
          <w:rFonts w:eastAsia="TimesNewRoman"/>
        </w:rPr>
        <w:t xml:space="preserve">pelanggan </w:t>
      </w:r>
      <w:r w:rsidR="00B21770">
        <w:rPr>
          <w:rFonts w:eastAsia="TimesNewRoman"/>
        </w:rPr>
        <w:t xml:space="preserve">mampu </w:t>
      </w:r>
      <w:r w:rsidR="00836C55">
        <w:rPr>
          <w:rFonts w:eastAsia="TimesNewRoman"/>
        </w:rPr>
        <w:t>mengambil keputusan dalam pembelian terhadap produk Coffee Shop WOT Pakarti di Surakarta.</w:t>
      </w:r>
    </w:p>
    <w:p w:rsidR="00BE55DE" w:rsidRPr="00BE55DE" w:rsidRDefault="00836C55" w:rsidP="00BE55DE">
      <w:pPr>
        <w:spacing w:after="0" w:line="480" w:lineRule="auto"/>
        <w:ind w:left="720" w:firstLine="709"/>
        <w:jc w:val="both"/>
        <w:rPr>
          <w:rFonts w:eastAsia="TimesNewRoman"/>
        </w:rPr>
      </w:pPr>
      <w:r w:rsidRPr="00BE55DE">
        <w:rPr>
          <w:rFonts w:eastAsia="TimesNewRoman"/>
        </w:rPr>
        <w:t xml:space="preserve">Penelitian ini sejalan dengan yang dilakukan </w:t>
      </w:r>
      <w:r>
        <w:rPr>
          <w:rFonts w:eastAsia="TimesNewRoman"/>
        </w:rPr>
        <w:t xml:space="preserve">Ardiantika, Rachmi (2017), Djaharuddin dan Dharmati Ett All (2017), Rinda Romdonah, Azis Fathoni dan Andi Tri Haryono (2014), Diah Ernawati (2019), Made Caesar Surya Dwi Putra dan Ni Wayan Ekawati (2017), Rahayu Abdjul, Agus Supandi Soegoto dan Djurwati Soepeno (2018), Tambunan Elisabet dan Siregar Marupa (2018), Hasan Al Rasyid dan Agus Tri Indah (2018) dan Elprida Silalahi (2020) </w:t>
      </w:r>
      <w:r w:rsidR="00BE55DE" w:rsidRPr="00BE55DE">
        <w:t xml:space="preserve">yang menyatakan </w:t>
      </w:r>
      <w:r w:rsidR="00D727C8">
        <w:t>variasi</w:t>
      </w:r>
      <w:r w:rsidR="00BE55DE">
        <w:t xml:space="preserve"> produk</w:t>
      </w:r>
      <w:r w:rsidR="00BE55DE" w:rsidRPr="00BE55DE">
        <w:t xml:space="preserve"> berpengaruh signifikan terhadap </w:t>
      </w:r>
      <w:r w:rsidR="00BE55DE">
        <w:t>loyalitas pelanggan</w:t>
      </w:r>
      <w:r w:rsidR="00BE55DE" w:rsidRPr="00BE55DE">
        <w:t>.</w:t>
      </w:r>
    </w:p>
    <w:p w:rsidR="00BE55DE" w:rsidRPr="00BE55DE" w:rsidRDefault="00BE55DE" w:rsidP="005D24A7">
      <w:pPr>
        <w:widowControl w:val="0"/>
        <w:numPr>
          <w:ilvl w:val="1"/>
          <w:numId w:val="5"/>
        </w:numPr>
        <w:tabs>
          <w:tab w:val="clear" w:pos="1440"/>
          <w:tab w:val="num" w:pos="720"/>
        </w:tabs>
        <w:spacing w:after="0" w:line="480" w:lineRule="auto"/>
        <w:ind w:left="714" w:hanging="357"/>
        <w:jc w:val="both"/>
        <w:rPr>
          <w:b/>
          <w:bCs/>
          <w:color w:val="000000"/>
        </w:rPr>
      </w:pPr>
      <w:r w:rsidRPr="00BE55DE">
        <w:rPr>
          <w:b/>
          <w:lang w:val="fi-FI"/>
        </w:rPr>
        <w:lastRenderedPageBreak/>
        <w:t xml:space="preserve">Pengaruh </w:t>
      </w:r>
      <w:r>
        <w:rPr>
          <w:b/>
        </w:rPr>
        <w:t>Kualitas pelayanan</w:t>
      </w:r>
      <w:r w:rsidRPr="00BE55DE">
        <w:rPr>
          <w:bCs/>
          <w:iCs/>
          <w:color w:val="000000"/>
        </w:rPr>
        <w:t xml:space="preserve"> </w:t>
      </w:r>
      <w:r w:rsidRPr="00BE55DE">
        <w:rPr>
          <w:b/>
          <w:lang w:val="fi-FI"/>
        </w:rPr>
        <w:t xml:space="preserve">terhadap </w:t>
      </w:r>
      <w:r>
        <w:rPr>
          <w:b/>
        </w:rPr>
        <w:t>Loyalitas pelanggan</w:t>
      </w:r>
    </w:p>
    <w:p w:rsidR="00BE55DE" w:rsidRPr="00BE55DE" w:rsidRDefault="00BE55DE" w:rsidP="00BE55DE">
      <w:pPr>
        <w:spacing w:after="0" w:line="480" w:lineRule="auto"/>
        <w:ind w:left="720" w:firstLine="698"/>
        <w:jc w:val="both"/>
      </w:pPr>
      <w:r w:rsidRPr="00BE55DE">
        <w:rPr>
          <w:rFonts w:eastAsia="TimesNewRoman"/>
        </w:rPr>
        <w:t xml:space="preserve">Berdasarkan hasil hitungan SPSS </w:t>
      </w:r>
      <w:r w:rsidRPr="00BE55DE">
        <w:t>diperoleh t</w:t>
      </w:r>
      <w:r w:rsidRPr="00BE55DE">
        <w:rPr>
          <w:vertAlign w:val="subscript"/>
        </w:rPr>
        <w:t xml:space="preserve">hitung </w:t>
      </w:r>
      <w:r w:rsidRPr="00BE55DE">
        <w:t xml:space="preserve">sebesar </w:t>
      </w:r>
      <w:r w:rsidR="00B21770">
        <w:t>3,974</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dengan </w:t>
      </w:r>
      <w:r w:rsidRPr="00BE55DE">
        <w:rPr>
          <w:rFonts w:eastAsia="TimesNewRoman"/>
        </w:rPr>
        <w:t xml:space="preserve">memiliki tingkat signifikan &lt; α </w:t>
      </w:r>
      <w:r w:rsidRPr="00BE55DE">
        <w:t xml:space="preserve">sebesar </w:t>
      </w:r>
      <w:r w:rsidRPr="00BE55DE">
        <w:rPr>
          <w:rFonts w:eastAsia="TimesNewRoman"/>
        </w:rPr>
        <w:t xml:space="preserve">0,05 yaitu sebesar </w:t>
      </w:r>
      <w:r w:rsidRPr="00BE55DE">
        <w:t>0,000</w:t>
      </w:r>
      <w:r w:rsidRPr="00BE55DE">
        <w:rPr>
          <w:rFonts w:eastAsia="TimesNewRoman"/>
        </w:rPr>
        <w:t xml:space="preserve">. Hal ini menunjukkan bahwa </w:t>
      </w:r>
      <w:r>
        <w:t>kualitas pelayanan</w:t>
      </w:r>
      <w:r w:rsidRPr="00BE55DE">
        <w:rPr>
          <w:bCs/>
          <w:iCs/>
          <w:color w:val="000000"/>
        </w:rPr>
        <w:t xml:space="preserve"> </w:t>
      </w:r>
      <w:r w:rsidRPr="00BE55DE">
        <w:rPr>
          <w:rFonts w:eastAsia="TimesNewRoman"/>
        </w:rPr>
        <w:t xml:space="preserve">memiliki pengaruh </w:t>
      </w:r>
      <w:r w:rsidRPr="00BE55DE">
        <w:rPr>
          <w:bCs/>
          <w:color w:val="000000"/>
        </w:rPr>
        <w:t xml:space="preserve">signifikan </w:t>
      </w:r>
      <w:r w:rsidRPr="00BE55DE">
        <w:rPr>
          <w:rFonts w:eastAsia="TimesNewRoman"/>
        </w:rPr>
        <w:t xml:space="preserve">terhadap </w:t>
      </w:r>
      <w:r>
        <w:t>loyalitas pelanggan</w:t>
      </w:r>
      <w:r w:rsidRPr="00BE55DE">
        <w:rPr>
          <w:rFonts w:eastAsia="TimesNewRoman"/>
        </w:rPr>
        <w:t xml:space="preserve">. Hasil </w:t>
      </w:r>
      <w:r w:rsidRPr="00BE55DE">
        <w:t xml:space="preserve">penelitian ini menunjukkan </w:t>
      </w:r>
      <w:r w:rsidR="00B21770">
        <w:t>kualitas pelayanan yang diberikan oleh pihak Coffee Shop WOT Pakarti Surakarta mampu memberikan pelayanan yang baik dan maksimal dalam memuaskan kebutuhan pelanggan secara langsung maupun tidak langsung.</w:t>
      </w:r>
    </w:p>
    <w:p w:rsidR="00BE55DE" w:rsidRPr="00BE55DE" w:rsidRDefault="00BE55DE" w:rsidP="00BE55DE">
      <w:pPr>
        <w:spacing w:after="0" w:line="480" w:lineRule="auto"/>
        <w:ind w:left="720" w:firstLine="709"/>
        <w:jc w:val="both"/>
      </w:pPr>
      <w:r w:rsidRPr="00BE55DE">
        <w:rPr>
          <w:rFonts w:eastAsia="TimesNewRoman"/>
        </w:rPr>
        <w:t xml:space="preserve">Penelitian ini sejalan dengan yang dilakukan </w:t>
      </w:r>
      <w:r w:rsidR="00B350AF">
        <w:rPr>
          <w:rFonts w:eastAsia="TimesNewRoman"/>
        </w:rPr>
        <w:t xml:space="preserve">Made Caesar Surya Dwi Putra dan Ni Wayan Ekawati (2017) dan </w:t>
      </w:r>
      <w:r w:rsidR="00836C55">
        <w:rPr>
          <w:rFonts w:eastAsia="TimesNewRoman"/>
        </w:rPr>
        <w:t xml:space="preserve">Budi D. Soebakir Bode Lumanauw Ferdy Roring (2018) </w:t>
      </w:r>
      <w:r w:rsidRPr="00BE55DE">
        <w:t xml:space="preserve">menyatakan </w:t>
      </w:r>
      <w:r>
        <w:t>kualitas pelayanan</w:t>
      </w:r>
      <w:r w:rsidRPr="00BE55DE">
        <w:t xml:space="preserve"> berpengaruh signifikan terhadap </w:t>
      </w:r>
      <w:r>
        <w:t>loyalitas pelanggan</w:t>
      </w:r>
      <w:r w:rsidRPr="00BE55DE">
        <w:t>.</w:t>
      </w:r>
    </w:p>
    <w:p w:rsidR="00BE55DE" w:rsidRPr="00BE55DE" w:rsidRDefault="00BE55DE" w:rsidP="005D24A7">
      <w:pPr>
        <w:widowControl w:val="0"/>
        <w:numPr>
          <w:ilvl w:val="1"/>
          <w:numId w:val="5"/>
        </w:numPr>
        <w:tabs>
          <w:tab w:val="clear" w:pos="1440"/>
          <w:tab w:val="num" w:pos="720"/>
        </w:tabs>
        <w:spacing w:after="0" w:line="480" w:lineRule="auto"/>
        <w:ind w:left="714" w:hanging="357"/>
        <w:jc w:val="both"/>
        <w:rPr>
          <w:b/>
          <w:bCs/>
          <w:color w:val="000000"/>
        </w:rPr>
      </w:pPr>
      <w:r w:rsidRPr="00BE55DE">
        <w:rPr>
          <w:b/>
          <w:lang w:val="fi-FI"/>
        </w:rPr>
        <w:t xml:space="preserve">Pengaruh </w:t>
      </w:r>
      <w:r>
        <w:rPr>
          <w:b/>
        </w:rPr>
        <w:t>Promosi</w:t>
      </w:r>
      <w:r w:rsidRPr="00BE55DE">
        <w:rPr>
          <w:bCs/>
          <w:iCs/>
          <w:color w:val="000000"/>
        </w:rPr>
        <w:t xml:space="preserve"> </w:t>
      </w:r>
      <w:r w:rsidRPr="00BE55DE">
        <w:rPr>
          <w:b/>
          <w:lang w:val="fi-FI"/>
        </w:rPr>
        <w:t xml:space="preserve">terhadap </w:t>
      </w:r>
      <w:r>
        <w:rPr>
          <w:b/>
        </w:rPr>
        <w:t>Loyalitas pelanggan</w:t>
      </w:r>
    </w:p>
    <w:p w:rsidR="00BE55DE" w:rsidRPr="00BE55DE" w:rsidRDefault="00BE55DE" w:rsidP="00BE55DE">
      <w:pPr>
        <w:spacing w:after="0" w:line="444" w:lineRule="auto"/>
        <w:ind w:left="720" w:firstLine="709"/>
        <w:jc w:val="both"/>
        <w:rPr>
          <w:rFonts w:eastAsia="TimesNewRoman"/>
        </w:rPr>
      </w:pPr>
      <w:r w:rsidRPr="00BE55DE">
        <w:rPr>
          <w:rFonts w:eastAsia="TimesNewRoman"/>
        </w:rPr>
        <w:t xml:space="preserve">Berdasarkan hasil hitungan SPSS </w:t>
      </w:r>
      <w:r w:rsidRPr="00BE55DE">
        <w:t>diperoleh t</w:t>
      </w:r>
      <w:r w:rsidRPr="00BE55DE">
        <w:rPr>
          <w:vertAlign w:val="subscript"/>
        </w:rPr>
        <w:t xml:space="preserve">hitung </w:t>
      </w:r>
      <w:r w:rsidRPr="00BE55DE">
        <w:t xml:space="preserve">sebesar </w:t>
      </w:r>
      <w:r w:rsidR="00B21770">
        <w:t>4,374</w:t>
      </w:r>
      <w:r w:rsidRPr="00BE55DE">
        <w:rPr>
          <w:bCs/>
          <w:color w:val="000000"/>
        </w:rPr>
        <w:t xml:space="preserve"> </w:t>
      </w:r>
      <w:r w:rsidRPr="00BE55DE">
        <w:t>&gt; t</w:t>
      </w:r>
      <w:r w:rsidRPr="00BE55DE">
        <w:rPr>
          <w:vertAlign w:val="subscript"/>
        </w:rPr>
        <w:t xml:space="preserve">tabel </w:t>
      </w:r>
      <w:r w:rsidRPr="00BE55DE">
        <w:t xml:space="preserve">sebesar </w:t>
      </w:r>
      <w:r w:rsidRPr="00BE55DE">
        <w:rPr>
          <w:color w:val="000000"/>
        </w:rPr>
        <w:t>1,984</w:t>
      </w:r>
      <w:r w:rsidRPr="00BE55DE">
        <w:t xml:space="preserve"> dengan </w:t>
      </w:r>
      <w:r w:rsidRPr="00BE55DE">
        <w:rPr>
          <w:rFonts w:eastAsia="TimesNewRoman"/>
        </w:rPr>
        <w:t xml:space="preserve">memiliki tingkat signifikan &lt; α </w:t>
      </w:r>
      <w:r w:rsidRPr="00BE55DE">
        <w:t xml:space="preserve">sebesar </w:t>
      </w:r>
      <w:r w:rsidRPr="00BE55DE">
        <w:rPr>
          <w:rFonts w:eastAsia="TimesNewRoman"/>
        </w:rPr>
        <w:t xml:space="preserve">0,05 yaitu sebesar </w:t>
      </w:r>
      <w:r w:rsidRPr="00BE55DE">
        <w:t>0,000</w:t>
      </w:r>
      <w:r w:rsidRPr="00BE55DE">
        <w:rPr>
          <w:rFonts w:eastAsia="TimesNewRoman"/>
        </w:rPr>
        <w:t xml:space="preserve">. Hal ini menunjukkan bahwa </w:t>
      </w:r>
      <w:r>
        <w:rPr>
          <w:rFonts w:eastAsia="TimesNewRoman"/>
        </w:rPr>
        <w:t>promosi</w:t>
      </w:r>
      <w:r w:rsidRPr="00BE55DE">
        <w:rPr>
          <w:bCs/>
          <w:iCs/>
          <w:color w:val="000000"/>
        </w:rPr>
        <w:t xml:space="preserve"> </w:t>
      </w:r>
      <w:r w:rsidRPr="00BE55DE">
        <w:rPr>
          <w:rFonts w:eastAsia="TimesNewRoman"/>
        </w:rPr>
        <w:t xml:space="preserve">memiliki pengaruh </w:t>
      </w:r>
      <w:r w:rsidRPr="00BE55DE">
        <w:rPr>
          <w:bCs/>
          <w:color w:val="000000"/>
        </w:rPr>
        <w:t xml:space="preserve">signifikan </w:t>
      </w:r>
      <w:r w:rsidRPr="00BE55DE">
        <w:rPr>
          <w:rFonts w:eastAsia="TimesNewRoman"/>
        </w:rPr>
        <w:t xml:space="preserve">terhadap </w:t>
      </w:r>
      <w:r>
        <w:t>loyalitas pelanggan</w:t>
      </w:r>
      <w:r w:rsidRPr="00BE55DE">
        <w:rPr>
          <w:rFonts w:eastAsia="TimesNewRoman"/>
        </w:rPr>
        <w:t xml:space="preserve">. Hasil </w:t>
      </w:r>
      <w:r w:rsidRPr="00BE55DE">
        <w:t>penelitian</w:t>
      </w:r>
      <w:r w:rsidRPr="00BE55DE">
        <w:rPr>
          <w:rFonts w:eastAsia="TimesNewRoman"/>
        </w:rPr>
        <w:t xml:space="preserve"> ini menunjukkan bahwa</w:t>
      </w:r>
      <w:r w:rsidR="00B21770">
        <w:rPr>
          <w:rFonts w:eastAsia="TimesNewRoman"/>
        </w:rPr>
        <w:t xml:space="preserve"> promosi yang disajikan yang bertujuan memberikan informasi kepada pelanggan mengenai produk yang ditawarkan sehingga pelanggan merasa tertarik dan melakukan pembelian terhadap produk yang ditawarkan oleh Coffee Shop WOT Pakarti Surakarta.</w:t>
      </w:r>
    </w:p>
    <w:p w:rsidR="00BE55DE" w:rsidRPr="00BE55DE" w:rsidRDefault="00A15B5A" w:rsidP="00BE55DE">
      <w:pPr>
        <w:spacing w:after="0" w:line="480" w:lineRule="auto"/>
        <w:ind w:left="720" w:firstLine="709"/>
        <w:jc w:val="both"/>
        <w:rPr>
          <w:rFonts w:eastAsia="TimesNewRoman"/>
        </w:rPr>
      </w:pPr>
      <w:r w:rsidRPr="00BE55DE">
        <w:rPr>
          <w:rFonts w:eastAsia="TimesNewRoman"/>
        </w:rPr>
        <w:t xml:space="preserve">Penelitian ini sejalan dengan yang dilakukan </w:t>
      </w:r>
      <w:r>
        <w:rPr>
          <w:rFonts w:eastAsia="TimesNewRoman"/>
        </w:rPr>
        <w:t xml:space="preserve">Ardiantika, Rachmi (2017), Djaharuddin dan Dharmati Ett All (2017), Rinda Romdonah, Azis </w:t>
      </w:r>
      <w:r>
        <w:rPr>
          <w:rFonts w:eastAsia="TimesNewRoman"/>
        </w:rPr>
        <w:lastRenderedPageBreak/>
        <w:t xml:space="preserve">Fathoni dan Andi Tri Haryono (2014), Diah Ernawati (2019), Made Caesar Surya Dwi Putra dan Ni Wayan Ekawati (2017), Rahayu Abdjul, Agus Supandi Soegoto dan Djurwati Soepeno (2018), Tambunan Elisabet dan Siregar Marupa (2018), Hasan Al Rasyid dan Agus Tri Indah (2018) dan Elprida Silalahi (2020) </w:t>
      </w:r>
      <w:r w:rsidR="00BE55DE" w:rsidRPr="00BE55DE">
        <w:t xml:space="preserve">menyatakan bahwa </w:t>
      </w:r>
      <w:r w:rsidR="00BE55DE">
        <w:t>promosi</w:t>
      </w:r>
      <w:r w:rsidR="00BE55DE" w:rsidRPr="00BE55DE">
        <w:t xml:space="preserve"> berpengaruh signifikan terhadap </w:t>
      </w:r>
      <w:r w:rsidR="00BE55DE">
        <w:t>loyalitas pelanggan</w:t>
      </w:r>
      <w:r w:rsidR="00BE55DE" w:rsidRPr="00BE55DE">
        <w:t>.</w:t>
      </w:r>
    </w:p>
    <w:p w:rsidR="00BE55DE" w:rsidRPr="00BE55DE" w:rsidRDefault="00BE55DE" w:rsidP="00BE55DE">
      <w:pPr>
        <w:spacing w:after="0" w:line="444" w:lineRule="auto"/>
        <w:ind w:left="720" w:firstLine="709"/>
        <w:jc w:val="both"/>
        <w:rPr>
          <w:rFonts w:eastAsia="TimesNewRoman"/>
        </w:rPr>
      </w:pPr>
    </w:p>
    <w:p w:rsidR="00BE55DE" w:rsidRPr="00BE55DE" w:rsidRDefault="00BE55DE" w:rsidP="00BE55DE">
      <w:pPr>
        <w:spacing w:after="0" w:line="480" w:lineRule="auto"/>
        <w:ind w:left="720" w:firstLine="709"/>
        <w:jc w:val="both"/>
        <w:rPr>
          <w:rFonts w:eastAsia="TimesNewRoman"/>
        </w:rPr>
      </w:pPr>
    </w:p>
    <w:p w:rsidR="00BE55DE" w:rsidRPr="00BE55DE" w:rsidRDefault="00BE55DE" w:rsidP="00BE55DE">
      <w:pPr>
        <w:spacing w:after="0"/>
        <w:rPr>
          <w:rFonts w:eastAsia="TimesNewRoman"/>
        </w:rPr>
      </w:pPr>
      <w:r w:rsidRPr="00BE55DE">
        <w:rPr>
          <w:rFonts w:eastAsia="TimesNewRoman"/>
        </w:rPr>
        <w:br w:type="page"/>
      </w:r>
    </w:p>
    <w:p w:rsidR="00BE55DE" w:rsidRPr="00BE55DE" w:rsidRDefault="00BE55DE" w:rsidP="00BE55DE">
      <w:pPr>
        <w:spacing w:after="0" w:line="480" w:lineRule="auto"/>
        <w:jc w:val="center"/>
        <w:rPr>
          <w:rFonts w:eastAsia="TimesNewRoman"/>
          <w:b/>
        </w:rPr>
        <w:sectPr w:rsidR="00BE55DE" w:rsidRPr="00BE55DE" w:rsidSect="004E5E0C">
          <w:headerReference w:type="default" r:id="rId8"/>
          <w:headerReference w:type="first" r:id="rId9"/>
          <w:footerReference w:type="first" r:id="rId10"/>
          <w:pgSz w:w="11906" w:h="16838" w:code="9"/>
          <w:pgMar w:top="2268" w:right="1701" w:bottom="1701" w:left="2268" w:header="709" w:footer="709" w:gutter="0"/>
          <w:pgNumType w:start="45"/>
          <w:cols w:space="708"/>
          <w:titlePg/>
          <w:docGrid w:linePitch="360"/>
        </w:sectPr>
      </w:pPr>
    </w:p>
    <w:p w:rsidR="00BE55DE" w:rsidRPr="00BE55DE" w:rsidRDefault="00BE55DE" w:rsidP="00BE55DE">
      <w:pPr>
        <w:spacing w:after="0" w:line="480" w:lineRule="auto"/>
        <w:jc w:val="center"/>
        <w:rPr>
          <w:rFonts w:eastAsia="TimesNewRoman"/>
          <w:b/>
        </w:rPr>
      </w:pPr>
      <w:r w:rsidRPr="00BE55DE">
        <w:rPr>
          <w:rFonts w:eastAsia="TimesNewRoman"/>
          <w:b/>
        </w:rPr>
        <w:lastRenderedPageBreak/>
        <w:t>BAB V</w:t>
      </w:r>
    </w:p>
    <w:p w:rsidR="00BE55DE" w:rsidRPr="00BE55DE" w:rsidRDefault="00BE55DE" w:rsidP="00BE55DE">
      <w:pPr>
        <w:spacing w:after="0" w:line="480" w:lineRule="auto"/>
        <w:jc w:val="center"/>
        <w:rPr>
          <w:rFonts w:eastAsia="TimesNewRoman"/>
          <w:b/>
        </w:rPr>
      </w:pPr>
      <w:r w:rsidRPr="00BE55DE">
        <w:rPr>
          <w:rFonts w:eastAsia="TimesNewRoman"/>
          <w:b/>
        </w:rPr>
        <w:t>KESIMPULAN DAN SARAN</w:t>
      </w:r>
    </w:p>
    <w:p w:rsidR="00BE55DE" w:rsidRPr="00BE55DE" w:rsidRDefault="00BE55DE" w:rsidP="00BE55DE">
      <w:pPr>
        <w:spacing w:after="0" w:line="480" w:lineRule="auto"/>
        <w:jc w:val="both"/>
        <w:rPr>
          <w:rFonts w:eastAsia="TimesNewRoman"/>
        </w:rPr>
      </w:pPr>
    </w:p>
    <w:p w:rsidR="00BE55DE" w:rsidRPr="00BE55DE" w:rsidRDefault="00BE55DE" w:rsidP="005D24A7">
      <w:pPr>
        <w:pStyle w:val="ListParagraph"/>
        <w:numPr>
          <w:ilvl w:val="5"/>
          <w:numId w:val="6"/>
        </w:numPr>
        <w:spacing w:after="0" w:line="480" w:lineRule="auto"/>
        <w:ind w:left="360"/>
        <w:jc w:val="both"/>
        <w:rPr>
          <w:rFonts w:eastAsia="TimesNewRoman"/>
          <w:b/>
        </w:rPr>
      </w:pPr>
      <w:r w:rsidRPr="00BE55DE">
        <w:rPr>
          <w:rFonts w:eastAsia="TimesNewRoman"/>
          <w:b/>
        </w:rPr>
        <w:t xml:space="preserve">Kesimpulan </w:t>
      </w:r>
    </w:p>
    <w:p w:rsidR="00BE55DE" w:rsidRPr="00BE55DE" w:rsidRDefault="00BE55DE" w:rsidP="00BE55DE">
      <w:pPr>
        <w:pStyle w:val="ListParagraph"/>
        <w:spacing w:after="0" w:line="480" w:lineRule="auto"/>
        <w:ind w:left="360"/>
        <w:jc w:val="both"/>
        <w:rPr>
          <w:rFonts w:eastAsia="TimesNewRoman"/>
        </w:rPr>
      </w:pPr>
      <w:r w:rsidRPr="00BE55DE">
        <w:rPr>
          <w:rFonts w:eastAsia="TimesNewRoman"/>
        </w:rPr>
        <w:t>Berdasarkan hasil analisis dan pembahasan penulis dapat memberikan kesimpulan sebagai berikut:</w:t>
      </w:r>
    </w:p>
    <w:p w:rsidR="00BE55DE" w:rsidRPr="00BE55DE" w:rsidRDefault="00BE55DE" w:rsidP="005D24A7">
      <w:pPr>
        <w:pStyle w:val="ListParagraph"/>
        <w:numPr>
          <w:ilvl w:val="0"/>
          <w:numId w:val="7"/>
        </w:numPr>
        <w:tabs>
          <w:tab w:val="left" w:pos="990"/>
        </w:tabs>
        <w:spacing w:after="0" w:line="480" w:lineRule="auto"/>
        <w:ind w:left="720"/>
        <w:jc w:val="both"/>
        <w:rPr>
          <w:bCs/>
          <w:iCs/>
          <w:color w:val="000000"/>
        </w:rPr>
      </w:pPr>
      <w:r w:rsidRPr="00BE55DE">
        <w:t xml:space="preserve">Variabel </w:t>
      </w:r>
      <w:r w:rsidR="00D727C8">
        <w:t>variasi</w:t>
      </w:r>
      <w:r>
        <w:t xml:space="preserve"> produk</w:t>
      </w:r>
      <w:r w:rsidRPr="00BE55DE">
        <w:rPr>
          <w:bCs/>
          <w:iCs/>
          <w:color w:val="000000"/>
        </w:rPr>
        <w:t xml:space="preserve"> berpengaruh signifikan terhadap </w:t>
      </w:r>
      <w:r>
        <w:rPr>
          <w:bCs/>
          <w:iCs/>
          <w:color w:val="000000"/>
        </w:rPr>
        <w:t>loyalitas pelanggan</w:t>
      </w:r>
      <w:r w:rsidRPr="00BE55DE">
        <w:rPr>
          <w:bCs/>
          <w:iCs/>
          <w:color w:val="000000"/>
        </w:rPr>
        <w:t xml:space="preserve"> </w:t>
      </w:r>
      <w:r w:rsidR="00A15B5A">
        <w:rPr>
          <w:bCs/>
          <w:iCs/>
          <w:color w:val="000000"/>
        </w:rPr>
        <w:t xml:space="preserve">di Coffee Shop WOT Pakarti di Surakarta, hal ini hipotesis pertama yang diajukan </w:t>
      </w:r>
      <w:r w:rsidR="00D727C8">
        <w:rPr>
          <w:bCs/>
          <w:iCs/>
          <w:color w:val="000000"/>
        </w:rPr>
        <w:t>variasi</w:t>
      </w:r>
      <w:r w:rsidR="00A15B5A">
        <w:rPr>
          <w:bCs/>
          <w:iCs/>
          <w:color w:val="000000"/>
        </w:rPr>
        <w:t xml:space="preserve"> produk berpengaruh terhadap loyalitas pelanggan terbukti kebenarannya.</w:t>
      </w:r>
    </w:p>
    <w:p w:rsidR="00BE55DE" w:rsidRPr="00BE55DE" w:rsidRDefault="00BE55DE" w:rsidP="005D24A7">
      <w:pPr>
        <w:pStyle w:val="ListParagraph"/>
        <w:numPr>
          <w:ilvl w:val="0"/>
          <w:numId w:val="7"/>
        </w:numPr>
        <w:tabs>
          <w:tab w:val="left" w:pos="990"/>
        </w:tabs>
        <w:spacing w:after="0" w:line="480" w:lineRule="auto"/>
        <w:ind w:left="720"/>
        <w:jc w:val="both"/>
      </w:pPr>
      <w:r w:rsidRPr="00BE55DE">
        <w:t xml:space="preserve">Variabel </w:t>
      </w:r>
      <w:r>
        <w:t>kualitas pelayanan</w:t>
      </w:r>
      <w:r w:rsidRPr="00BE55DE">
        <w:rPr>
          <w:bCs/>
          <w:iCs/>
          <w:color w:val="000000"/>
        </w:rPr>
        <w:t xml:space="preserve"> </w:t>
      </w:r>
      <w:r w:rsidRPr="00BE55DE">
        <w:t xml:space="preserve">berpengaruh signifikan terhadap </w:t>
      </w:r>
      <w:r>
        <w:t>loyalitas pelanggan</w:t>
      </w:r>
      <w:r w:rsidRPr="00BE55DE">
        <w:t xml:space="preserve"> </w:t>
      </w:r>
      <w:r w:rsidR="00A15B5A">
        <w:rPr>
          <w:bCs/>
          <w:iCs/>
          <w:color w:val="000000"/>
        </w:rPr>
        <w:t>di Coffee Shop WOT Pakarti di Surakarta, hal ini hipotesis pertama yang diajukan kualitas pelayanan berpengaruh terhadap loyalitas pelanggan terbukti kebenarannya.</w:t>
      </w:r>
    </w:p>
    <w:p w:rsidR="00BE55DE" w:rsidRPr="00BE55DE" w:rsidRDefault="00BE55DE" w:rsidP="005D24A7">
      <w:pPr>
        <w:pStyle w:val="ListParagraph"/>
        <w:numPr>
          <w:ilvl w:val="0"/>
          <w:numId w:val="7"/>
        </w:numPr>
        <w:tabs>
          <w:tab w:val="left" w:pos="990"/>
        </w:tabs>
        <w:spacing w:after="0" w:line="480" w:lineRule="auto"/>
        <w:ind w:left="720"/>
        <w:jc w:val="both"/>
      </w:pPr>
      <w:r w:rsidRPr="00BE55DE">
        <w:t xml:space="preserve">Variabel </w:t>
      </w:r>
      <w:r>
        <w:t>promosi</w:t>
      </w:r>
      <w:r w:rsidRPr="00BE55DE">
        <w:rPr>
          <w:bCs/>
          <w:iCs/>
          <w:color w:val="000000"/>
        </w:rPr>
        <w:t xml:space="preserve"> </w:t>
      </w:r>
      <w:r w:rsidRPr="00BE55DE">
        <w:t xml:space="preserve">berpengaruh signifikan terhadap </w:t>
      </w:r>
      <w:r>
        <w:t>loyalitas pelanggan</w:t>
      </w:r>
      <w:r w:rsidRPr="00BE55DE">
        <w:t xml:space="preserve"> </w:t>
      </w:r>
      <w:r w:rsidR="00A15B5A">
        <w:rPr>
          <w:bCs/>
          <w:iCs/>
          <w:color w:val="000000"/>
        </w:rPr>
        <w:t xml:space="preserve">di Coffee Shop WOT Pakarti di Surakarta, </w:t>
      </w:r>
      <w:r w:rsidR="00D727C8">
        <w:rPr>
          <w:bCs/>
          <w:iCs/>
          <w:color w:val="000000"/>
        </w:rPr>
        <w:t>h</w:t>
      </w:r>
      <w:r w:rsidR="00A15B5A">
        <w:rPr>
          <w:bCs/>
          <w:iCs/>
          <w:color w:val="000000"/>
        </w:rPr>
        <w:t>ipotesis yang diajukan promosi berpengaruh terhadap loyalitas pelanggan terbukti kebenarannya.</w:t>
      </w:r>
    </w:p>
    <w:p w:rsidR="00BE55DE" w:rsidRPr="00BE55DE" w:rsidRDefault="00BE55DE" w:rsidP="00BE55DE">
      <w:pPr>
        <w:pStyle w:val="ListParagraph"/>
        <w:spacing w:after="0" w:line="480" w:lineRule="auto"/>
        <w:ind w:left="360"/>
        <w:jc w:val="both"/>
        <w:rPr>
          <w:rFonts w:eastAsia="TimesNewRoman"/>
        </w:rPr>
      </w:pPr>
    </w:p>
    <w:p w:rsidR="00BE55DE" w:rsidRPr="00BE55DE" w:rsidRDefault="00BE55DE" w:rsidP="005D24A7">
      <w:pPr>
        <w:pStyle w:val="ListParagraph"/>
        <w:numPr>
          <w:ilvl w:val="5"/>
          <w:numId w:val="6"/>
        </w:numPr>
        <w:spacing w:after="0" w:line="480" w:lineRule="auto"/>
        <w:ind w:left="360"/>
        <w:jc w:val="both"/>
        <w:rPr>
          <w:rFonts w:eastAsia="TimesNewRoman"/>
          <w:b/>
        </w:rPr>
      </w:pPr>
      <w:r w:rsidRPr="00BE55DE">
        <w:rPr>
          <w:rFonts w:eastAsia="TimesNewRoman"/>
          <w:b/>
        </w:rPr>
        <w:t xml:space="preserve">Saran </w:t>
      </w:r>
    </w:p>
    <w:p w:rsidR="00BE55DE" w:rsidRDefault="00D727C8" w:rsidP="005D24A7">
      <w:pPr>
        <w:pStyle w:val="ListParagraph"/>
        <w:numPr>
          <w:ilvl w:val="1"/>
          <w:numId w:val="8"/>
        </w:numPr>
        <w:spacing w:after="0" w:line="480" w:lineRule="auto"/>
        <w:ind w:left="720"/>
        <w:jc w:val="both"/>
        <w:rPr>
          <w:rFonts w:eastAsia="TimesNewRoman"/>
        </w:rPr>
      </w:pPr>
      <w:r>
        <w:rPr>
          <w:rFonts w:eastAsia="TimesNewRoman"/>
        </w:rPr>
        <w:t xml:space="preserve">Hasil dari penelitian ini membuktikan hendaknya perusahaan dapat lebih memperhatikan lagi selera konsumen dengan mengikuti trend yang sedang terjadi dan menerima saran dan masukan untuk kesempurnaan produknya. </w:t>
      </w:r>
    </w:p>
    <w:p w:rsidR="00D727C8" w:rsidRDefault="00D727C8" w:rsidP="005D24A7">
      <w:pPr>
        <w:pStyle w:val="ListParagraph"/>
        <w:numPr>
          <w:ilvl w:val="1"/>
          <w:numId w:val="8"/>
        </w:numPr>
        <w:spacing w:after="0" w:line="480" w:lineRule="auto"/>
        <w:ind w:left="720"/>
        <w:jc w:val="both"/>
        <w:rPr>
          <w:rFonts w:eastAsia="TimesNewRoman"/>
        </w:rPr>
      </w:pPr>
      <w:r>
        <w:rPr>
          <w:rFonts w:eastAsia="TimesNewRoman"/>
        </w:rPr>
        <w:lastRenderedPageBreak/>
        <w:t>Bagi perusahaan juga lebih meningkatkan keputusan pembelian dilihat dari kualitas pelayanan yang mana faktor tersebut dapat menentukan perusahaan dapat berjalan dengan baik karena dapat memenuhi kebutuhan dan keinginan pelanggan</w:t>
      </w:r>
    </w:p>
    <w:p w:rsidR="00950FA0" w:rsidRPr="00BE55DE" w:rsidRDefault="00950FA0" w:rsidP="00BE55DE">
      <w:pPr>
        <w:spacing w:after="0"/>
      </w:pPr>
    </w:p>
    <w:sectPr w:rsidR="00950FA0" w:rsidRPr="00BE55DE" w:rsidSect="0024445F">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B5" w:rsidRDefault="005D24A7">
      <w:pPr>
        <w:spacing w:after="0" w:line="240" w:lineRule="auto"/>
      </w:pPr>
      <w:r>
        <w:separator/>
      </w:r>
    </w:p>
  </w:endnote>
  <w:endnote w:type="continuationSeparator" w:id="0">
    <w:p w:rsidR="00DB48B5" w:rsidRDefault="005D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0C" w:rsidRDefault="004E5E0C" w:rsidP="004E5E0C">
    <w:pPr>
      <w:pStyle w:val="Footer"/>
      <w:jc w:val="center"/>
    </w:pPr>
    <w:fldSimple w:instr=" PAGE   \* MERGEFORMAT ">
      <w:r>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B5" w:rsidRDefault="005D24A7">
      <w:pPr>
        <w:spacing w:after="0" w:line="240" w:lineRule="auto"/>
      </w:pPr>
      <w:r>
        <w:separator/>
      </w:r>
    </w:p>
  </w:footnote>
  <w:footnote w:type="continuationSeparator" w:id="0">
    <w:p w:rsidR="00DB48B5" w:rsidRDefault="005D2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1634"/>
      <w:docPartObj>
        <w:docPartGallery w:val="Page Numbers (Top of Page)"/>
        <w:docPartUnique/>
      </w:docPartObj>
    </w:sdtPr>
    <w:sdtContent>
      <w:p w:rsidR="004E5E0C" w:rsidRDefault="004E5E0C">
        <w:pPr>
          <w:pStyle w:val="Header"/>
          <w:jc w:val="right"/>
        </w:pPr>
        <w:fldSimple w:instr=" PAGE   \* MERGEFORMAT ">
          <w:r>
            <w:rPr>
              <w:noProof/>
            </w:rPr>
            <w:t>57</w:t>
          </w:r>
        </w:fldSimple>
      </w:p>
    </w:sdtContent>
  </w:sdt>
  <w:p w:rsidR="004E5E0C" w:rsidRDefault="004E5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0C" w:rsidRDefault="004E5E0C">
    <w:pPr>
      <w:pStyle w:val="Header"/>
      <w:jc w:val="right"/>
    </w:pPr>
  </w:p>
  <w:p w:rsidR="004E5E0C" w:rsidRDefault="004E5E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9A8"/>
    <w:multiLevelType w:val="hybridMultilevel"/>
    <w:tmpl w:val="64E29C16"/>
    <w:lvl w:ilvl="0" w:tplc="120C9E9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28943FA"/>
    <w:multiLevelType w:val="hybridMultilevel"/>
    <w:tmpl w:val="07B2ACF8"/>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2D7A53CA"/>
    <w:multiLevelType w:val="hybridMultilevel"/>
    <w:tmpl w:val="44362D84"/>
    <w:lvl w:ilvl="0" w:tplc="FFFFFFFF">
      <w:start w:val="1"/>
      <w:numFmt w:val="decimal"/>
      <w:lvlText w:val="%1."/>
      <w:lvlJc w:val="left"/>
      <w:pPr>
        <w:ind w:left="1626" w:hanging="360"/>
      </w:pPr>
      <w:rPr>
        <w:rFonts w:hint="default"/>
      </w:rPr>
    </w:lvl>
    <w:lvl w:ilvl="1" w:tplc="04090019" w:tentative="1">
      <w:start w:val="1"/>
      <w:numFmt w:val="lowerLetter"/>
      <w:lvlText w:val="%2."/>
      <w:lvlJc w:val="left"/>
      <w:pPr>
        <w:ind w:left="2346" w:hanging="360"/>
      </w:pPr>
    </w:lvl>
    <w:lvl w:ilvl="2" w:tplc="0409001B" w:tentative="1">
      <w:start w:val="1"/>
      <w:numFmt w:val="lowerRoman"/>
      <w:lvlText w:val="%3."/>
      <w:lvlJc w:val="right"/>
      <w:pPr>
        <w:ind w:left="3066" w:hanging="180"/>
      </w:pPr>
    </w:lvl>
    <w:lvl w:ilvl="3" w:tplc="0409000F" w:tentative="1">
      <w:start w:val="1"/>
      <w:numFmt w:val="decimal"/>
      <w:lvlText w:val="%4."/>
      <w:lvlJc w:val="left"/>
      <w:pPr>
        <w:ind w:left="3786" w:hanging="360"/>
      </w:pPr>
    </w:lvl>
    <w:lvl w:ilvl="4" w:tplc="04090019" w:tentative="1">
      <w:start w:val="1"/>
      <w:numFmt w:val="lowerLetter"/>
      <w:lvlText w:val="%5."/>
      <w:lvlJc w:val="left"/>
      <w:pPr>
        <w:ind w:left="4506" w:hanging="360"/>
      </w:pPr>
    </w:lvl>
    <w:lvl w:ilvl="5" w:tplc="0409001B" w:tentative="1">
      <w:start w:val="1"/>
      <w:numFmt w:val="lowerRoman"/>
      <w:lvlText w:val="%6."/>
      <w:lvlJc w:val="right"/>
      <w:pPr>
        <w:ind w:left="5226" w:hanging="180"/>
      </w:pPr>
    </w:lvl>
    <w:lvl w:ilvl="6" w:tplc="0409000F" w:tentative="1">
      <w:start w:val="1"/>
      <w:numFmt w:val="decimal"/>
      <w:lvlText w:val="%7."/>
      <w:lvlJc w:val="left"/>
      <w:pPr>
        <w:ind w:left="5946" w:hanging="360"/>
      </w:pPr>
    </w:lvl>
    <w:lvl w:ilvl="7" w:tplc="04090019" w:tentative="1">
      <w:start w:val="1"/>
      <w:numFmt w:val="lowerLetter"/>
      <w:lvlText w:val="%8."/>
      <w:lvlJc w:val="left"/>
      <w:pPr>
        <w:ind w:left="6666" w:hanging="360"/>
      </w:pPr>
    </w:lvl>
    <w:lvl w:ilvl="8" w:tplc="0409001B" w:tentative="1">
      <w:start w:val="1"/>
      <w:numFmt w:val="lowerRoman"/>
      <w:lvlText w:val="%9."/>
      <w:lvlJc w:val="right"/>
      <w:pPr>
        <w:ind w:left="7386" w:hanging="180"/>
      </w:pPr>
    </w:lvl>
  </w:abstractNum>
  <w:abstractNum w:abstractNumId="3">
    <w:nsid w:val="30126517"/>
    <w:multiLevelType w:val="hybridMultilevel"/>
    <w:tmpl w:val="CDBC50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4B534AB"/>
    <w:multiLevelType w:val="hybridMultilevel"/>
    <w:tmpl w:val="AE208E2E"/>
    <w:lvl w:ilvl="0" w:tplc="0421000F">
      <w:start w:val="1"/>
      <w:numFmt w:val="decimal"/>
      <w:lvlText w:val="%1."/>
      <w:lvlJc w:val="left"/>
      <w:pPr>
        <w:ind w:left="2340" w:hanging="360"/>
      </w:pPr>
      <w:rPr>
        <w:rFonts w:hint="default"/>
        <w:b/>
        <w:snapToGrid/>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F8F74AA"/>
    <w:multiLevelType w:val="hybridMultilevel"/>
    <w:tmpl w:val="A01CCCA2"/>
    <w:lvl w:ilvl="0" w:tplc="357C4F02">
      <w:start w:val="1"/>
      <w:numFmt w:val="decimal"/>
      <w:lvlText w:val="%1."/>
      <w:lvlJc w:val="left"/>
      <w:pPr>
        <w:ind w:left="4140" w:hanging="990"/>
      </w:pPr>
      <w:rPr>
        <w:rFonts w:hint="default"/>
      </w:rPr>
    </w:lvl>
    <w:lvl w:ilvl="1" w:tplc="04210011">
      <w:start w:val="1"/>
      <w:numFmt w:val="decimal"/>
      <w:lvlText w:val="%2)"/>
      <w:lvlJc w:val="left"/>
      <w:pPr>
        <w:ind w:left="3510" w:hanging="360"/>
      </w:pPr>
      <w:rPr>
        <w:rFonts w:hint="default"/>
      </w:rPr>
    </w:lvl>
    <w:lvl w:ilvl="2" w:tplc="357C4F02">
      <w:start w:val="1"/>
      <w:numFmt w:val="decimal"/>
      <w:lvlText w:val="%3."/>
      <w:lvlJc w:val="left"/>
      <w:pPr>
        <w:ind w:left="4230" w:hanging="180"/>
      </w:pPr>
      <w:rPr>
        <w:rFonts w:hint="default"/>
      </w:rPr>
    </w:lvl>
    <w:lvl w:ilvl="3" w:tplc="2D4E5D52">
      <w:start w:val="1"/>
      <w:numFmt w:val="lowerLetter"/>
      <w:lvlText w:val="%4)"/>
      <w:lvlJc w:val="left"/>
      <w:pPr>
        <w:ind w:left="4950" w:hanging="360"/>
      </w:pPr>
      <w:rPr>
        <w:rFonts w:hint="default"/>
      </w:rPr>
    </w:lvl>
    <w:lvl w:ilvl="4" w:tplc="A5B20590">
      <w:start w:val="1"/>
      <w:numFmt w:val="bullet"/>
      <w:lvlText w:val=""/>
      <w:lvlJc w:val="left"/>
      <w:pPr>
        <w:ind w:left="5670" w:hanging="360"/>
      </w:pPr>
      <w:rPr>
        <w:rFonts w:ascii="Symbol" w:eastAsia="Times New Roman" w:hAnsi="Symbol" w:cs="Times New Roman" w:hint="default"/>
      </w:rPr>
    </w:lvl>
    <w:lvl w:ilvl="5" w:tplc="F2844906">
      <w:start w:val="1"/>
      <w:numFmt w:val="upperLetter"/>
      <w:lvlText w:val="%6."/>
      <w:lvlJc w:val="left"/>
      <w:pPr>
        <w:ind w:left="6570" w:hanging="360"/>
      </w:pPr>
      <w:rPr>
        <w:rFonts w:hint="default"/>
      </w:r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6">
    <w:nsid w:val="57800EB7"/>
    <w:multiLevelType w:val="hybridMultilevel"/>
    <w:tmpl w:val="9BD01D4C"/>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ED81AED"/>
    <w:multiLevelType w:val="multilevel"/>
    <w:tmpl w:val="03A89E42"/>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B37B53"/>
    <w:multiLevelType w:val="hybridMultilevel"/>
    <w:tmpl w:val="AC642C36"/>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85"/>
        </w:tabs>
        <w:ind w:left="2385" w:hanging="405"/>
      </w:pPr>
      <w:rPr>
        <w:rFonts w:hint="default"/>
      </w:rPr>
    </w:lvl>
    <w:lvl w:ilvl="3" w:tplc="FFFFFFFF">
      <w:start w:val="1"/>
      <w:numFmt w:val="decimal"/>
      <w:lvlText w:val="%4)"/>
      <w:lvlJc w:val="righ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1C85A36"/>
    <w:multiLevelType w:val="hybridMultilevel"/>
    <w:tmpl w:val="C2E44CA8"/>
    <w:lvl w:ilvl="0" w:tplc="46AA3F9A">
      <w:start w:val="1"/>
      <w:numFmt w:val="upperLetter"/>
      <w:lvlText w:val="%1."/>
      <w:lvlJc w:val="left"/>
      <w:pPr>
        <w:ind w:left="720" w:hanging="360"/>
      </w:pPr>
      <w:rPr>
        <w:b/>
      </w:rPr>
    </w:lvl>
    <w:lvl w:ilvl="1" w:tplc="357C4F02">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3"/>
  </w:num>
  <w:num w:numId="8">
    <w:abstractNumId w:val="6"/>
  </w:num>
  <w:num w:numId="9">
    <w:abstractNumId w:val="9"/>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55DE"/>
    <w:rsid w:val="000B1D71"/>
    <w:rsid w:val="001561C9"/>
    <w:rsid w:val="001A5D80"/>
    <w:rsid w:val="0024445F"/>
    <w:rsid w:val="004E5E0C"/>
    <w:rsid w:val="005A7AF8"/>
    <w:rsid w:val="005D24A7"/>
    <w:rsid w:val="00655D58"/>
    <w:rsid w:val="00824207"/>
    <w:rsid w:val="00836C55"/>
    <w:rsid w:val="00950FA0"/>
    <w:rsid w:val="00976AD1"/>
    <w:rsid w:val="009D1952"/>
    <w:rsid w:val="009E3239"/>
    <w:rsid w:val="00A15B5A"/>
    <w:rsid w:val="00B21770"/>
    <w:rsid w:val="00B350AF"/>
    <w:rsid w:val="00BE55DE"/>
    <w:rsid w:val="00C41DAB"/>
    <w:rsid w:val="00D727C8"/>
    <w:rsid w:val="00DB48B5"/>
    <w:rsid w:val="00E56059"/>
    <w:rsid w:val="00E7445F"/>
    <w:rsid w:val="00EB4AF0"/>
    <w:rsid w:val="00EB6376"/>
    <w:rsid w:val="00F27262"/>
    <w:rsid w:val="00F772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DE"/>
    <w:pPr>
      <w:spacing w:after="200" w:line="276" w:lineRule="auto"/>
    </w:pPr>
    <w:rPr>
      <w:bCs w:val="0"/>
    </w:rPr>
  </w:style>
  <w:style w:type="paragraph" w:styleId="Heading1">
    <w:name w:val="heading 1"/>
    <w:next w:val="Normal"/>
    <w:link w:val="Heading1Char"/>
    <w:uiPriority w:val="9"/>
    <w:qFormat/>
    <w:rsid w:val="00BE55DE"/>
    <w:pPr>
      <w:keepNext/>
      <w:keepLines/>
      <w:spacing w:after="110" w:line="259" w:lineRule="auto"/>
      <w:ind w:left="10" w:right="5" w:hanging="10"/>
      <w:outlineLvl w:val="0"/>
    </w:pPr>
    <w:rPr>
      <w:rFonts w:eastAsia="Times New Roman"/>
      <w:b/>
      <w:bCs w:val="0"/>
      <w:color w:val="000000"/>
      <w:szCs w:val="22"/>
      <w:lang w:eastAsia="id-ID"/>
    </w:rPr>
  </w:style>
  <w:style w:type="paragraph" w:styleId="Heading2">
    <w:name w:val="heading 2"/>
    <w:basedOn w:val="Normal"/>
    <w:next w:val="Normal"/>
    <w:link w:val="Heading2Char"/>
    <w:qFormat/>
    <w:rsid w:val="00BE55DE"/>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5DE"/>
    <w:rPr>
      <w:rFonts w:eastAsia="Times New Roman"/>
      <w:b/>
      <w:bCs w:val="0"/>
      <w:color w:val="000000"/>
      <w:szCs w:val="22"/>
      <w:lang w:eastAsia="id-ID"/>
    </w:rPr>
  </w:style>
  <w:style w:type="character" w:customStyle="1" w:styleId="Heading2Char">
    <w:name w:val="Heading 2 Char"/>
    <w:basedOn w:val="DefaultParagraphFont"/>
    <w:link w:val="Heading2"/>
    <w:rsid w:val="00BE55DE"/>
    <w:rPr>
      <w:rFonts w:ascii="Arial" w:eastAsia="Times New Roman" w:hAnsi="Arial" w:cs="Arial"/>
      <w:b/>
      <w:i/>
      <w:iCs/>
      <w:sz w:val="28"/>
      <w:szCs w:val="28"/>
      <w:lang w:val="en-US"/>
    </w:rPr>
  </w:style>
  <w:style w:type="paragraph" w:styleId="ListParagraph">
    <w:name w:val="List Paragraph"/>
    <w:aliases w:val="Body of text"/>
    <w:basedOn w:val="Normal"/>
    <w:link w:val="ListParagraphChar"/>
    <w:uiPriority w:val="34"/>
    <w:qFormat/>
    <w:rsid w:val="00BE55DE"/>
    <w:pPr>
      <w:ind w:left="720"/>
      <w:contextualSpacing/>
    </w:pPr>
  </w:style>
  <w:style w:type="character" w:customStyle="1" w:styleId="ListParagraphChar">
    <w:name w:val="List Paragraph Char"/>
    <w:aliases w:val="Body of text Char"/>
    <w:link w:val="ListParagraph"/>
    <w:uiPriority w:val="34"/>
    <w:qFormat/>
    <w:rsid w:val="00BE55DE"/>
    <w:rPr>
      <w:bCs w:val="0"/>
    </w:rPr>
  </w:style>
  <w:style w:type="paragraph" w:styleId="BodyText">
    <w:name w:val="Body Text"/>
    <w:basedOn w:val="Normal"/>
    <w:link w:val="BodyTextChar"/>
    <w:uiPriority w:val="1"/>
    <w:qFormat/>
    <w:rsid w:val="00BE55DE"/>
    <w:pPr>
      <w:widowControl w:val="0"/>
      <w:autoSpaceDE w:val="0"/>
      <w:autoSpaceDN w:val="0"/>
      <w:spacing w:after="0" w:line="240" w:lineRule="auto"/>
    </w:pPr>
    <w:rPr>
      <w:rFonts w:eastAsia="Times New Roman"/>
      <w:lang w:val="en-US"/>
    </w:rPr>
  </w:style>
  <w:style w:type="character" w:customStyle="1" w:styleId="BodyTextChar">
    <w:name w:val="Body Text Char"/>
    <w:basedOn w:val="DefaultParagraphFont"/>
    <w:link w:val="BodyText"/>
    <w:uiPriority w:val="1"/>
    <w:qFormat/>
    <w:rsid w:val="00BE55DE"/>
    <w:rPr>
      <w:rFonts w:eastAsia="Times New Roman"/>
      <w:bCs w:val="0"/>
      <w:lang w:val="en-US"/>
    </w:rPr>
  </w:style>
  <w:style w:type="table" w:styleId="TableGrid">
    <w:name w:val="Table Grid"/>
    <w:basedOn w:val="TableNormal"/>
    <w:uiPriority w:val="59"/>
    <w:rsid w:val="00BE55DE"/>
    <w:rPr>
      <w:rFonts w:ascii="Calibri" w:eastAsia="Calibri" w:hAnsi="Calibri"/>
      <w:bCs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qFormat/>
    <w:rsid w:val="00BE55DE"/>
    <w:pPr>
      <w:spacing w:after="160" w:line="259" w:lineRule="auto"/>
      <w:ind w:left="720"/>
      <w:contextualSpacing/>
    </w:pPr>
    <w:rPr>
      <w:rFonts w:ascii="Calibri" w:eastAsia="Calibri" w:hAnsi="Calibri"/>
      <w:sz w:val="22"/>
      <w:szCs w:val="22"/>
    </w:rPr>
  </w:style>
  <w:style w:type="paragraph" w:customStyle="1" w:styleId="Default">
    <w:name w:val="Default"/>
    <w:qFormat/>
    <w:rsid w:val="00BE55DE"/>
    <w:pPr>
      <w:autoSpaceDE w:val="0"/>
      <w:autoSpaceDN w:val="0"/>
      <w:adjustRightInd w:val="0"/>
      <w:spacing w:after="160" w:line="259" w:lineRule="auto"/>
    </w:pPr>
    <w:rPr>
      <w:rFonts w:eastAsia="Calibri"/>
      <w:bCs w:val="0"/>
      <w:color w:val="000000"/>
      <w:lang w:val="en-US"/>
    </w:rPr>
  </w:style>
  <w:style w:type="character" w:customStyle="1" w:styleId="hgkelc">
    <w:name w:val="hgkelc"/>
    <w:basedOn w:val="DefaultParagraphFont"/>
    <w:qFormat/>
    <w:rsid w:val="00BE55DE"/>
  </w:style>
  <w:style w:type="paragraph" w:styleId="BalloonText">
    <w:name w:val="Balloon Text"/>
    <w:basedOn w:val="Normal"/>
    <w:link w:val="BalloonTextChar"/>
    <w:uiPriority w:val="99"/>
    <w:semiHidden/>
    <w:unhideWhenUsed/>
    <w:rsid w:val="00BE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DE"/>
    <w:rPr>
      <w:rFonts w:ascii="Tahoma" w:hAnsi="Tahoma" w:cs="Tahoma"/>
      <w:bCs w:val="0"/>
      <w:sz w:val="16"/>
      <w:szCs w:val="16"/>
    </w:rPr>
  </w:style>
  <w:style w:type="paragraph" w:styleId="BodyText2">
    <w:name w:val="Body Text 2"/>
    <w:basedOn w:val="Normal"/>
    <w:link w:val="BodyText2Char"/>
    <w:uiPriority w:val="99"/>
    <w:semiHidden/>
    <w:unhideWhenUsed/>
    <w:rsid w:val="00BE55DE"/>
    <w:pPr>
      <w:spacing w:after="120" w:line="480" w:lineRule="auto"/>
    </w:pPr>
  </w:style>
  <w:style w:type="character" w:customStyle="1" w:styleId="BodyText2Char">
    <w:name w:val="Body Text 2 Char"/>
    <w:basedOn w:val="DefaultParagraphFont"/>
    <w:link w:val="BodyText2"/>
    <w:uiPriority w:val="99"/>
    <w:semiHidden/>
    <w:rsid w:val="00BE55DE"/>
    <w:rPr>
      <w:bCs w:val="0"/>
    </w:rPr>
  </w:style>
  <w:style w:type="paragraph" w:styleId="BlockText">
    <w:name w:val="Block Text"/>
    <w:basedOn w:val="Normal"/>
    <w:rsid w:val="00BE55DE"/>
    <w:pPr>
      <w:autoSpaceDE w:val="0"/>
      <w:autoSpaceDN w:val="0"/>
      <w:spacing w:after="0" w:line="480" w:lineRule="auto"/>
      <w:ind w:left="720" w:right="17" w:firstLine="720"/>
      <w:jc w:val="both"/>
    </w:pPr>
    <w:rPr>
      <w:rFonts w:ascii="Calibri" w:eastAsia="Times New Roman" w:hAnsi="Calibri" w:cs="Calibri"/>
    </w:rPr>
  </w:style>
  <w:style w:type="character" w:styleId="Hyperlink">
    <w:name w:val="Hyperlink"/>
    <w:basedOn w:val="DefaultParagraphFont"/>
    <w:uiPriority w:val="99"/>
    <w:unhideWhenUsed/>
    <w:rsid w:val="00BE55DE"/>
    <w:rPr>
      <w:color w:val="0000FF" w:themeColor="hyperlink"/>
      <w:u w:val="single"/>
    </w:rPr>
  </w:style>
  <w:style w:type="paragraph" w:styleId="CommentText">
    <w:name w:val="annotation text"/>
    <w:basedOn w:val="Normal"/>
    <w:link w:val="CommentTextChar"/>
    <w:uiPriority w:val="99"/>
    <w:semiHidden/>
    <w:unhideWhenUsed/>
    <w:rsid w:val="00BE55DE"/>
    <w:pPr>
      <w:spacing w:line="240" w:lineRule="auto"/>
    </w:pPr>
    <w:rPr>
      <w:sz w:val="20"/>
      <w:szCs w:val="20"/>
    </w:rPr>
  </w:style>
  <w:style w:type="character" w:customStyle="1" w:styleId="CommentTextChar">
    <w:name w:val="Comment Text Char"/>
    <w:basedOn w:val="DefaultParagraphFont"/>
    <w:link w:val="CommentText"/>
    <w:uiPriority w:val="99"/>
    <w:semiHidden/>
    <w:rsid w:val="00BE55DE"/>
    <w:rPr>
      <w:bCs w:val="0"/>
      <w:sz w:val="20"/>
      <w:szCs w:val="20"/>
    </w:rPr>
  </w:style>
  <w:style w:type="paragraph" w:styleId="CommentSubject">
    <w:name w:val="annotation subject"/>
    <w:basedOn w:val="CommentText"/>
    <w:next w:val="CommentText"/>
    <w:link w:val="CommentSubjectChar"/>
    <w:uiPriority w:val="99"/>
    <w:semiHidden/>
    <w:unhideWhenUsed/>
    <w:rsid w:val="00BE55DE"/>
    <w:rPr>
      <w:b/>
      <w:bCs/>
    </w:rPr>
  </w:style>
  <w:style w:type="character" w:customStyle="1" w:styleId="CommentSubjectChar">
    <w:name w:val="Comment Subject Char"/>
    <w:basedOn w:val="CommentTextChar"/>
    <w:link w:val="CommentSubject"/>
    <w:uiPriority w:val="99"/>
    <w:semiHidden/>
    <w:rsid w:val="00BE55DE"/>
    <w:rPr>
      <w:b/>
    </w:rPr>
  </w:style>
  <w:style w:type="paragraph" w:styleId="Header">
    <w:name w:val="header"/>
    <w:basedOn w:val="Normal"/>
    <w:link w:val="HeaderChar"/>
    <w:uiPriority w:val="99"/>
    <w:unhideWhenUsed/>
    <w:rsid w:val="00BE55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E55DE"/>
    <w:rPr>
      <w:bCs w:val="0"/>
    </w:rPr>
  </w:style>
  <w:style w:type="paragraph" w:styleId="Footer">
    <w:name w:val="footer"/>
    <w:basedOn w:val="Normal"/>
    <w:link w:val="FooterChar"/>
    <w:uiPriority w:val="99"/>
    <w:unhideWhenUsed/>
    <w:rsid w:val="00BE55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E55DE"/>
    <w:rPr>
      <w:bCs w:val="0"/>
    </w:rPr>
  </w:style>
  <w:style w:type="character" w:customStyle="1" w:styleId="fontstyle01">
    <w:name w:val="fontstyle01"/>
    <w:basedOn w:val="DefaultParagraphFont"/>
    <w:rsid w:val="00BE55DE"/>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BE55DE"/>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BE55DE"/>
    <w:rPr>
      <w:rFonts w:ascii="Calibri" w:hAnsi="Calibri" w:hint="default"/>
      <w:b w:val="0"/>
      <w:bCs w:val="0"/>
      <w:i w:val="0"/>
      <w:iCs w:val="0"/>
      <w:color w:val="000000"/>
      <w:sz w:val="22"/>
      <w:szCs w:val="22"/>
    </w:rPr>
  </w:style>
  <w:style w:type="character" w:customStyle="1" w:styleId="BodyText1">
    <w:name w:val="Body Text1"/>
    <w:basedOn w:val="DefaultParagraphFont"/>
    <w:rsid w:val="00BE55DE"/>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Bodytext20">
    <w:name w:val="Body text (2)"/>
    <w:basedOn w:val="DefaultParagraphFont"/>
    <w:rsid w:val="00BE55DE"/>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0">
    <w:name w:val="Body text_"/>
    <w:basedOn w:val="DefaultParagraphFont"/>
    <w:link w:val="BodyText4"/>
    <w:rsid w:val="00BE55DE"/>
    <w:rPr>
      <w:rFonts w:eastAsia="Times New Roman"/>
      <w:shd w:val="clear" w:color="auto" w:fill="FFFFFF"/>
    </w:rPr>
  </w:style>
  <w:style w:type="paragraph" w:customStyle="1" w:styleId="BodyText4">
    <w:name w:val="Body Text4"/>
    <w:basedOn w:val="Normal"/>
    <w:link w:val="Bodytext0"/>
    <w:rsid w:val="00BE55DE"/>
    <w:pPr>
      <w:widowControl w:val="0"/>
      <w:shd w:val="clear" w:color="auto" w:fill="FFFFFF"/>
      <w:spacing w:after="0" w:line="552" w:lineRule="exact"/>
      <w:ind w:firstLine="540"/>
      <w:jc w:val="both"/>
    </w:pPr>
    <w:rPr>
      <w:rFonts w:eastAsia="Times New Roman"/>
      <w:bCs/>
    </w:rPr>
  </w:style>
  <w:style w:type="character" w:customStyle="1" w:styleId="Tablecaption2">
    <w:name w:val="Table caption (2)_"/>
    <w:basedOn w:val="DefaultParagraphFont"/>
    <w:link w:val="Tablecaption20"/>
    <w:rsid w:val="00BE55DE"/>
    <w:rPr>
      <w:rFonts w:eastAsia="Times New Roman"/>
      <w:shd w:val="clear" w:color="auto" w:fill="FFFFFF"/>
    </w:rPr>
  </w:style>
  <w:style w:type="paragraph" w:customStyle="1" w:styleId="Tablecaption20">
    <w:name w:val="Table caption (2)"/>
    <w:basedOn w:val="Normal"/>
    <w:link w:val="Tablecaption2"/>
    <w:rsid w:val="00BE55DE"/>
    <w:pPr>
      <w:widowControl w:val="0"/>
      <w:shd w:val="clear" w:color="auto" w:fill="FFFFFF"/>
      <w:spacing w:after="0" w:line="0" w:lineRule="atLeast"/>
    </w:pPr>
    <w:rPr>
      <w:rFonts w:eastAsia="Times New Roman"/>
      <w:bCs/>
    </w:rPr>
  </w:style>
  <w:style w:type="character" w:customStyle="1" w:styleId="BodytextBold">
    <w:name w:val="Body text + Bold"/>
    <w:basedOn w:val="Bodytext0"/>
    <w:rsid w:val="00BE55DE"/>
    <w:rPr>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D7C61-990D-4F44-829C-8E6C52B0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dc:creator>
  <cp:lastModifiedBy>Person</cp:lastModifiedBy>
  <cp:revision>7</cp:revision>
  <cp:lastPrinted>2022-01-01T17:41:00Z</cp:lastPrinted>
  <dcterms:created xsi:type="dcterms:W3CDTF">2021-12-29T13:35:00Z</dcterms:created>
  <dcterms:modified xsi:type="dcterms:W3CDTF">2022-01-04T09:17:00Z</dcterms:modified>
</cp:coreProperties>
</file>