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0C4A" w14:textId="77777777" w:rsidR="00A637C9" w:rsidRPr="00A637C9" w:rsidRDefault="00A637C9" w:rsidP="00A637C9">
      <w:pPr>
        <w:keepNext/>
        <w:keepLines/>
        <w:spacing w:after="0" w:line="480" w:lineRule="auto"/>
        <w:jc w:val="center"/>
        <w:outlineLvl w:val="0"/>
        <w:rPr>
          <w:rFonts w:ascii="Times New Roman" w:eastAsia="Times New Roman" w:hAnsi="Times New Roman" w:cs="Times New Roman"/>
          <w:b/>
          <w:bCs/>
          <w:sz w:val="24"/>
          <w:szCs w:val="24"/>
          <w:lang w:val="id-ID"/>
        </w:rPr>
      </w:pPr>
      <w:bookmarkStart w:id="0" w:name="_Toc94693434"/>
      <w:bookmarkStart w:id="1" w:name="_Toc94705481"/>
      <w:bookmarkStart w:id="2" w:name="_Toc94847421"/>
      <w:bookmarkStart w:id="3" w:name="_Toc94848183"/>
      <w:bookmarkStart w:id="4" w:name="_Toc95074768"/>
      <w:r w:rsidRPr="00A637C9">
        <w:rPr>
          <w:rFonts w:ascii="Times New Roman" w:eastAsia="Times New Roman" w:hAnsi="Times New Roman" w:cs="Times New Roman"/>
          <w:b/>
          <w:bCs/>
          <w:sz w:val="24"/>
          <w:szCs w:val="24"/>
          <w:lang w:val="id-ID"/>
        </w:rPr>
        <w:t>BAB IV</w:t>
      </w:r>
      <w:bookmarkEnd w:id="0"/>
      <w:bookmarkEnd w:id="1"/>
      <w:bookmarkEnd w:id="2"/>
      <w:bookmarkEnd w:id="3"/>
      <w:bookmarkEnd w:id="4"/>
    </w:p>
    <w:p w14:paraId="60DC429B" w14:textId="77777777" w:rsidR="00A637C9" w:rsidRPr="00A637C9" w:rsidRDefault="00A637C9" w:rsidP="00A637C9">
      <w:pPr>
        <w:spacing w:after="0" w:line="480" w:lineRule="auto"/>
        <w:jc w:val="center"/>
        <w:rPr>
          <w:rFonts w:ascii="Times New Roman" w:eastAsia="Calibri" w:hAnsi="Times New Roman" w:cs="Times New Roman"/>
          <w:b/>
          <w:bCs/>
          <w:sz w:val="24"/>
          <w:szCs w:val="24"/>
          <w:lang w:val="id-ID"/>
        </w:rPr>
      </w:pPr>
      <w:bookmarkStart w:id="5" w:name="_Hlk94112679"/>
      <w:r w:rsidRPr="00A637C9">
        <w:rPr>
          <w:rFonts w:ascii="Times New Roman" w:eastAsia="Calibri" w:hAnsi="Times New Roman" w:cs="Times New Roman"/>
          <w:b/>
          <w:bCs/>
          <w:sz w:val="24"/>
          <w:szCs w:val="24"/>
          <w:lang w:val="id-ID"/>
        </w:rPr>
        <w:t>HASIL DAN PEMBAHASAN</w:t>
      </w:r>
    </w:p>
    <w:p w14:paraId="7CF41856" w14:textId="77777777" w:rsidR="00A637C9" w:rsidRPr="00A637C9" w:rsidRDefault="00A637C9" w:rsidP="00A637C9">
      <w:pPr>
        <w:keepNext/>
        <w:numPr>
          <w:ilvl w:val="5"/>
          <w:numId w:val="20"/>
        </w:numPr>
        <w:spacing w:after="0" w:line="480" w:lineRule="auto"/>
        <w:ind w:left="426"/>
        <w:outlineLvl w:val="1"/>
        <w:rPr>
          <w:rFonts w:ascii="Times New Roman" w:eastAsia="Times New Roman" w:hAnsi="Times New Roman" w:cs="Times New Roman"/>
          <w:b/>
          <w:bCs/>
          <w:sz w:val="24"/>
          <w:szCs w:val="24"/>
          <w:lang w:val="id-ID"/>
        </w:rPr>
      </w:pPr>
      <w:bookmarkStart w:id="6" w:name="_Toc94693435"/>
      <w:bookmarkStart w:id="7" w:name="_Toc94705482"/>
      <w:bookmarkStart w:id="8" w:name="_Toc94847422"/>
      <w:bookmarkStart w:id="9" w:name="_Toc94848184"/>
      <w:bookmarkStart w:id="10" w:name="_Toc95074769"/>
      <w:bookmarkEnd w:id="5"/>
      <w:r w:rsidRPr="00A637C9">
        <w:rPr>
          <w:rFonts w:ascii="Times New Roman" w:eastAsia="Times New Roman" w:hAnsi="Times New Roman" w:cs="Times New Roman"/>
          <w:b/>
          <w:bCs/>
          <w:sz w:val="24"/>
          <w:szCs w:val="24"/>
          <w:lang w:val="id-ID"/>
        </w:rPr>
        <w:t>Deskripsi Umum Data Penelitian</w:t>
      </w:r>
      <w:bookmarkEnd w:id="6"/>
      <w:bookmarkEnd w:id="7"/>
      <w:bookmarkEnd w:id="8"/>
      <w:bookmarkEnd w:id="9"/>
      <w:bookmarkEnd w:id="10"/>
    </w:p>
    <w:p w14:paraId="3B5687E4" w14:textId="77777777" w:rsidR="00A637C9" w:rsidRPr="00A637C9" w:rsidRDefault="00A637C9" w:rsidP="00A637C9">
      <w:pPr>
        <w:spacing w:after="0" w:line="480" w:lineRule="auto"/>
        <w:ind w:left="426" w:firstLine="56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Tujuan penelitian ini adalah untuk mengetahui pengaruh Debt Default, Profitabilitas, Audit Delay, Kualitas Audit, dan Ukuran perusahaan terhadap Opini Audit Going Concern pada perusahaan manufaktur sektor barang klnsumsi yang terdaftar di BEI tahun 2018-2020. </w:t>
      </w:r>
      <w:bookmarkStart w:id="11" w:name="_Hlk93176506"/>
      <w:r w:rsidRPr="00A637C9">
        <w:rPr>
          <w:rFonts w:ascii="Times New Roman" w:eastAsia="Calibri" w:hAnsi="Times New Roman" w:cs="Times New Roman"/>
          <w:sz w:val="24"/>
          <w:szCs w:val="24"/>
          <w:lang w:val="id-ID"/>
        </w:rPr>
        <w:t xml:space="preserve">Populasi yang digunakan dalam penelitian ini merupakan perusahaan manufaktur sektor barang konsumsi yang terdaftar di BEI tahun 2018-2020. Pemilihan sampel menggunakan </w:t>
      </w:r>
      <w:r w:rsidRPr="00A637C9">
        <w:rPr>
          <w:rFonts w:ascii="Times New Roman" w:eastAsia="Calibri" w:hAnsi="Times New Roman" w:cs="Times New Roman"/>
          <w:i/>
          <w:iCs/>
          <w:sz w:val="24"/>
          <w:szCs w:val="24"/>
          <w:lang w:val="id-ID"/>
        </w:rPr>
        <w:t xml:space="preserve">purposive sampling </w:t>
      </w:r>
      <w:r w:rsidRPr="00A637C9">
        <w:rPr>
          <w:rFonts w:ascii="Times New Roman" w:eastAsia="Calibri" w:hAnsi="Times New Roman" w:cs="Times New Roman"/>
          <w:sz w:val="24"/>
          <w:szCs w:val="24"/>
          <w:lang w:val="id-ID"/>
        </w:rPr>
        <w:t>dengan kriteria sebagai berikut:</w:t>
      </w:r>
    </w:p>
    <w:tbl>
      <w:tblPr>
        <w:tblW w:w="7512" w:type="dxa"/>
        <w:tblInd w:w="426" w:type="dxa"/>
        <w:tblLook w:val="04A0" w:firstRow="1" w:lastRow="0" w:firstColumn="1" w:lastColumn="0" w:noHBand="0" w:noVBand="1"/>
      </w:tblPr>
      <w:tblGrid>
        <w:gridCol w:w="7512"/>
      </w:tblGrid>
      <w:tr w:rsidR="00A637C9" w:rsidRPr="00A637C9" w14:paraId="23E18DA9" w14:textId="77777777" w:rsidTr="006D09BA">
        <w:trPr>
          <w:trHeight w:val="300"/>
        </w:trPr>
        <w:tc>
          <w:tcPr>
            <w:tcW w:w="7512" w:type="dxa"/>
            <w:tcBorders>
              <w:top w:val="nil"/>
              <w:left w:val="nil"/>
              <w:bottom w:val="nil"/>
              <w:right w:val="nil"/>
            </w:tcBorders>
            <w:shd w:val="clear" w:color="auto" w:fill="auto"/>
            <w:noWrap/>
            <w:vAlign w:val="bottom"/>
            <w:hideMark/>
          </w:tcPr>
          <w:p w14:paraId="01A7F7FE"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4"/>
                <w:szCs w:val="24"/>
                <w:lang w:val="id-ID"/>
              </w:rPr>
            </w:pPr>
            <w:bookmarkStart w:id="12" w:name="_Hlk93728516"/>
            <w:bookmarkStart w:id="13" w:name="_Hlk92734102"/>
            <w:bookmarkEnd w:id="11"/>
            <w:r w:rsidRPr="00A637C9">
              <w:rPr>
                <w:rFonts w:ascii="Times New Roman" w:eastAsia="Times New Roman" w:hAnsi="Times New Roman" w:cs="Times New Roman"/>
                <w:noProof/>
                <w:color w:val="000000"/>
                <w:sz w:val="24"/>
                <w:szCs w:val="24"/>
                <w:lang w:val="id-ID"/>
              </w:rPr>
              <w:t>Tabel 4.1</w:t>
            </w:r>
          </w:p>
        </w:tc>
      </w:tr>
      <w:tr w:rsidR="00A637C9" w:rsidRPr="00A637C9" w14:paraId="3EE649D9" w14:textId="77777777" w:rsidTr="006D09BA">
        <w:trPr>
          <w:trHeight w:val="300"/>
        </w:trPr>
        <w:tc>
          <w:tcPr>
            <w:tcW w:w="7512" w:type="dxa"/>
            <w:tcBorders>
              <w:top w:val="nil"/>
              <w:left w:val="nil"/>
              <w:bottom w:val="single" w:sz="4" w:space="0" w:color="FFFFFF" w:themeColor="background1"/>
              <w:right w:val="nil"/>
            </w:tcBorders>
            <w:shd w:val="clear" w:color="auto" w:fill="auto"/>
            <w:noWrap/>
            <w:vAlign w:val="bottom"/>
            <w:hideMark/>
          </w:tcPr>
          <w:p w14:paraId="1F0463B1" w14:textId="77777777" w:rsidR="00A637C9" w:rsidRPr="00A637C9" w:rsidRDefault="00A637C9" w:rsidP="00A637C9">
            <w:pPr>
              <w:spacing w:after="0" w:line="240" w:lineRule="auto"/>
              <w:ind w:left="-27" w:firstLine="27"/>
              <w:jc w:val="center"/>
              <w:rPr>
                <w:rFonts w:ascii="Times New Roman" w:eastAsia="Times New Roman" w:hAnsi="Times New Roman" w:cs="Times New Roman"/>
                <w:noProof/>
                <w:color w:val="000000"/>
                <w:sz w:val="24"/>
                <w:szCs w:val="24"/>
                <w:lang w:val="id-ID"/>
              </w:rPr>
            </w:pPr>
            <w:r w:rsidRPr="00A637C9">
              <w:rPr>
                <w:rFonts w:ascii="Times New Roman" w:eastAsia="Times New Roman" w:hAnsi="Times New Roman" w:cs="Times New Roman"/>
                <w:noProof/>
                <w:color w:val="000000"/>
                <w:sz w:val="24"/>
                <w:szCs w:val="24"/>
                <w:lang w:val="id-ID"/>
              </w:rPr>
              <w:t>Kriteria Pengambilan Sampel</w:t>
            </w:r>
          </w:p>
          <w:p w14:paraId="06712D5F" w14:textId="77777777" w:rsidR="00A637C9" w:rsidRPr="00A637C9" w:rsidRDefault="00A637C9" w:rsidP="00A637C9">
            <w:pPr>
              <w:spacing w:after="0" w:line="240" w:lineRule="auto"/>
              <w:ind w:left="-27" w:firstLine="27"/>
              <w:jc w:val="center"/>
              <w:rPr>
                <w:rFonts w:ascii="Times New Roman" w:eastAsia="Times New Roman" w:hAnsi="Times New Roman" w:cs="Times New Roman"/>
                <w:noProof/>
                <w:color w:val="000000"/>
                <w:sz w:val="24"/>
                <w:szCs w:val="24"/>
                <w:lang w:val="id-ID"/>
              </w:rPr>
            </w:pPr>
          </w:p>
        </w:tc>
      </w:tr>
    </w:tbl>
    <w:tbl>
      <w:tblPr>
        <w:tblStyle w:val="TableGrid2"/>
        <w:tblW w:w="0" w:type="auto"/>
        <w:tblInd w:w="468" w:type="dxa"/>
        <w:tblLayout w:type="fixed"/>
        <w:tblLook w:val="04A0" w:firstRow="1" w:lastRow="0" w:firstColumn="1" w:lastColumn="0" w:noHBand="0" w:noVBand="1"/>
      </w:tblPr>
      <w:tblGrid>
        <w:gridCol w:w="461"/>
        <w:gridCol w:w="5488"/>
        <w:gridCol w:w="1611"/>
      </w:tblGrid>
      <w:tr w:rsidR="00A637C9" w:rsidRPr="00A637C9" w14:paraId="0CEA280D" w14:textId="77777777" w:rsidTr="006D09BA">
        <w:trPr>
          <w:trHeight w:val="265"/>
        </w:trPr>
        <w:tc>
          <w:tcPr>
            <w:tcW w:w="461" w:type="dxa"/>
            <w:tcBorders>
              <w:left w:val="single" w:sz="4" w:space="0" w:color="FFFFFF"/>
              <w:right w:val="single" w:sz="4" w:space="0" w:color="FFFFFF"/>
            </w:tcBorders>
          </w:tcPr>
          <w:p w14:paraId="23ABF219" w14:textId="77777777" w:rsidR="00A637C9" w:rsidRPr="00A637C9" w:rsidRDefault="00A637C9" w:rsidP="00A637C9">
            <w:pPr>
              <w:rPr>
                <w:rFonts w:ascii="Times New Roman" w:hAnsi="Times New Roman"/>
                <w:sz w:val="20"/>
                <w:szCs w:val="20"/>
                <w:lang w:val="id-ID"/>
              </w:rPr>
            </w:pPr>
            <w:bookmarkStart w:id="14" w:name="_Hlk95159305"/>
            <w:r w:rsidRPr="00A637C9">
              <w:rPr>
                <w:rFonts w:ascii="Times New Roman" w:hAnsi="Times New Roman"/>
                <w:sz w:val="20"/>
                <w:szCs w:val="20"/>
                <w:lang w:val="id-ID"/>
              </w:rPr>
              <w:t>No</w:t>
            </w:r>
          </w:p>
        </w:tc>
        <w:tc>
          <w:tcPr>
            <w:tcW w:w="5488" w:type="dxa"/>
            <w:tcBorders>
              <w:left w:val="single" w:sz="4" w:space="0" w:color="FFFFFF"/>
              <w:right w:val="single" w:sz="4" w:space="0" w:color="FFFFFF"/>
            </w:tcBorders>
          </w:tcPr>
          <w:p w14:paraId="1673663A" w14:textId="77777777" w:rsidR="00A637C9" w:rsidRPr="00A637C9" w:rsidRDefault="00A637C9" w:rsidP="00A637C9">
            <w:pPr>
              <w:rPr>
                <w:rFonts w:ascii="Times New Roman" w:hAnsi="Times New Roman"/>
                <w:sz w:val="20"/>
                <w:szCs w:val="20"/>
                <w:lang w:val="id-ID"/>
              </w:rPr>
            </w:pPr>
            <w:r w:rsidRPr="00A637C9">
              <w:rPr>
                <w:rFonts w:ascii="Times New Roman" w:hAnsi="Times New Roman"/>
                <w:sz w:val="20"/>
                <w:szCs w:val="20"/>
                <w:lang w:val="id-ID"/>
              </w:rPr>
              <w:t>Keterangan</w:t>
            </w:r>
          </w:p>
        </w:tc>
        <w:tc>
          <w:tcPr>
            <w:tcW w:w="1611" w:type="dxa"/>
            <w:tcBorders>
              <w:left w:val="single" w:sz="4" w:space="0" w:color="FFFFFF"/>
              <w:right w:val="single" w:sz="4" w:space="0" w:color="FFFFFF"/>
            </w:tcBorders>
            <w:vAlign w:val="center"/>
          </w:tcPr>
          <w:p w14:paraId="64257AF0"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Jumlah</w:t>
            </w:r>
          </w:p>
        </w:tc>
      </w:tr>
      <w:tr w:rsidR="00A637C9" w:rsidRPr="00A637C9" w14:paraId="280B1636" w14:textId="77777777" w:rsidTr="006D09BA">
        <w:trPr>
          <w:trHeight w:val="427"/>
        </w:trPr>
        <w:tc>
          <w:tcPr>
            <w:tcW w:w="461" w:type="dxa"/>
            <w:tcBorders>
              <w:left w:val="single" w:sz="4" w:space="0" w:color="FFFFFF"/>
              <w:bottom w:val="single" w:sz="4" w:space="0" w:color="FFFFFF"/>
              <w:right w:val="single" w:sz="4" w:space="0" w:color="FFFFFF"/>
            </w:tcBorders>
          </w:tcPr>
          <w:p w14:paraId="0E0F2C8E" w14:textId="77777777" w:rsidR="00A637C9" w:rsidRPr="00A637C9" w:rsidRDefault="00A637C9" w:rsidP="00A637C9">
            <w:pPr>
              <w:rPr>
                <w:rFonts w:ascii="Times New Roman" w:hAnsi="Times New Roman"/>
                <w:sz w:val="20"/>
                <w:szCs w:val="20"/>
                <w:lang w:val="id-ID"/>
              </w:rPr>
            </w:pPr>
            <w:r w:rsidRPr="00A637C9">
              <w:rPr>
                <w:rFonts w:ascii="Times New Roman" w:hAnsi="Times New Roman"/>
                <w:sz w:val="20"/>
                <w:szCs w:val="20"/>
                <w:lang w:val="id-ID"/>
              </w:rPr>
              <w:t>1</w:t>
            </w:r>
          </w:p>
        </w:tc>
        <w:tc>
          <w:tcPr>
            <w:tcW w:w="5488" w:type="dxa"/>
            <w:tcBorders>
              <w:left w:val="single" w:sz="4" w:space="0" w:color="FFFFFF"/>
              <w:bottom w:val="single" w:sz="4" w:space="0" w:color="FFFFFF"/>
              <w:right w:val="single" w:sz="4" w:space="0" w:color="FFFFFF"/>
            </w:tcBorders>
          </w:tcPr>
          <w:p w14:paraId="772CEF0B" w14:textId="77777777" w:rsidR="00A637C9" w:rsidRPr="00A637C9" w:rsidRDefault="00A637C9" w:rsidP="00A637C9">
            <w:pPr>
              <w:rPr>
                <w:rFonts w:ascii="Times New Roman" w:hAnsi="Times New Roman"/>
                <w:sz w:val="20"/>
                <w:szCs w:val="20"/>
              </w:rPr>
            </w:pPr>
            <w:r w:rsidRPr="00A637C9">
              <w:rPr>
                <w:rFonts w:ascii="Times New Roman" w:eastAsia="Times New Roman" w:hAnsi="Times New Roman"/>
                <w:noProof/>
                <w:color w:val="000000"/>
                <w:sz w:val="20"/>
                <w:szCs w:val="20"/>
                <w:lang w:val="id-ID"/>
              </w:rPr>
              <w:t>Perusahaan manufaktur sektor barang konsumsi yang terdaftar di BEI tahun 2018-2020</w:t>
            </w:r>
          </w:p>
        </w:tc>
        <w:tc>
          <w:tcPr>
            <w:tcW w:w="1611" w:type="dxa"/>
            <w:tcBorders>
              <w:left w:val="single" w:sz="4" w:space="0" w:color="FFFFFF"/>
              <w:bottom w:val="single" w:sz="4" w:space="0" w:color="FFFFFF"/>
              <w:right w:val="single" w:sz="4" w:space="0" w:color="FFFFFF"/>
            </w:tcBorders>
            <w:vAlign w:val="center"/>
          </w:tcPr>
          <w:p w14:paraId="11DB6053"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63</w:t>
            </w:r>
          </w:p>
        </w:tc>
      </w:tr>
      <w:tr w:rsidR="00A637C9" w:rsidRPr="00A637C9" w14:paraId="0838AFA7" w14:textId="77777777" w:rsidTr="006D09BA">
        <w:tc>
          <w:tcPr>
            <w:tcW w:w="461" w:type="dxa"/>
            <w:tcBorders>
              <w:top w:val="single" w:sz="4" w:space="0" w:color="FFFFFF"/>
              <w:left w:val="single" w:sz="4" w:space="0" w:color="FFFFFF"/>
              <w:bottom w:val="single" w:sz="4" w:space="0" w:color="FFFFFF"/>
              <w:right w:val="single" w:sz="4" w:space="0" w:color="FFFFFF"/>
            </w:tcBorders>
          </w:tcPr>
          <w:p w14:paraId="4C5FE916" w14:textId="77777777" w:rsidR="00A637C9" w:rsidRPr="00A637C9" w:rsidRDefault="00A637C9" w:rsidP="00A637C9">
            <w:pPr>
              <w:rPr>
                <w:rFonts w:ascii="Times New Roman" w:hAnsi="Times New Roman"/>
                <w:sz w:val="20"/>
                <w:szCs w:val="20"/>
                <w:lang w:val="id-ID"/>
              </w:rPr>
            </w:pPr>
            <w:r w:rsidRPr="00A637C9">
              <w:rPr>
                <w:rFonts w:ascii="Times New Roman" w:hAnsi="Times New Roman"/>
                <w:sz w:val="20"/>
                <w:szCs w:val="20"/>
                <w:lang w:val="id-ID"/>
              </w:rPr>
              <w:t>2</w:t>
            </w:r>
          </w:p>
        </w:tc>
        <w:tc>
          <w:tcPr>
            <w:tcW w:w="5488" w:type="dxa"/>
            <w:tcBorders>
              <w:top w:val="single" w:sz="4" w:space="0" w:color="FFFFFF"/>
              <w:left w:val="single" w:sz="4" w:space="0" w:color="FFFFFF"/>
              <w:bottom w:val="single" w:sz="4" w:space="0" w:color="FFFFFF"/>
              <w:right w:val="single" w:sz="4" w:space="0" w:color="FFFFFF"/>
            </w:tcBorders>
            <w:vAlign w:val="center"/>
          </w:tcPr>
          <w:p w14:paraId="167DD82C" w14:textId="77777777" w:rsidR="00A637C9" w:rsidRPr="00A637C9" w:rsidRDefault="00A637C9" w:rsidP="00A637C9">
            <w:pPr>
              <w:rPr>
                <w:rFonts w:ascii="Times New Roman" w:hAnsi="Times New Roman"/>
                <w:sz w:val="20"/>
                <w:szCs w:val="20"/>
              </w:rPr>
            </w:pPr>
            <w:r w:rsidRPr="00A637C9">
              <w:rPr>
                <w:rFonts w:ascii="Times New Roman" w:eastAsia="Times New Roman" w:hAnsi="Times New Roman"/>
                <w:noProof/>
                <w:color w:val="000000"/>
                <w:sz w:val="20"/>
                <w:szCs w:val="20"/>
                <w:lang w:val="id-ID"/>
              </w:rPr>
              <w:t>Perusahaan manufaktur sektor barang konsumsi yang tidak menerbitkan laporan keuangan selama periode 2018-2020</w:t>
            </w:r>
          </w:p>
        </w:tc>
        <w:tc>
          <w:tcPr>
            <w:tcW w:w="1611" w:type="dxa"/>
            <w:tcBorders>
              <w:top w:val="single" w:sz="4" w:space="0" w:color="FFFFFF"/>
              <w:left w:val="single" w:sz="4" w:space="0" w:color="FFFFFF"/>
              <w:bottom w:val="single" w:sz="4" w:space="0" w:color="FFFFFF"/>
              <w:right w:val="single" w:sz="4" w:space="0" w:color="FFFFFF"/>
            </w:tcBorders>
            <w:vAlign w:val="center"/>
          </w:tcPr>
          <w:p w14:paraId="74DAC807"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(0)</w:t>
            </w:r>
          </w:p>
        </w:tc>
      </w:tr>
      <w:tr w:rsidR="00A637C9" w:rsidRPr="00A637C9" w14:paraId="474BE9BF" w14:textId="77777777" w:rsidTr="006D09BA">
        <w:trPr>
          <w:trHeight w:val="201"/>
        </w:trPr>
        <w:tc>
          <w:tcPr>
            <w:tcW w:w="461" w:type="dxa"/>
            <w:tcBorders>
              <w:top w:val="single" w:sz="4" w:space="0" w:color="FFFFFF"/>
              <w:left w:val="single" w:sz="4" w:space="0" w:color="FFFFFF"/>
              <w:bottom w:val="single" w:sz="4" w:space="0" w:color="FFFFFF"/>
              <w:right w:val="single" w:sz="4" w:space="0" w:color="FFFFFF"/>
            </w:tcBorders>
          </w:tcPr>
          <w:p w14:paraId="01B75DEF" w14:textId="77777777" w:rsidR="00A637C9" w:rsidRPr="00A637C9" w:rsidRDefault="00A637C9" w:rsidP="00A637C9">
            <w:pPr>
              <w:rPr>
                <w:rFonts w:ascii="Times New Roman" w:hAnsi="Times New Roman"/>
                <w:sz w:val="20"/>
                <w:szCs w:val="20"/>
                <w:lang w:val="id-ID"/>
              </w:rPr>
            </w:pPr>
            <w:r w:rsidRPr="00A637C9">
              <w:rPr>
                <w:rFonts w:ascii="Times New Roman" w:hAnsi="Times New Roman"/>
                <w:sz w:val="20"/>
                <w:szCs w:val="20"/>
                <w:lang w:val="id-ID"/>
              </w:rPr>
              <w:t>3</w:t>
            </w:r>
          </w:p>
        </w:tc>
        <w:tc>
          <w:tcPr>
            <w:tcW w:w="5488" w:type="dxa"/>
            <w:tcBorders>
              <w:top w:val="single" w:sz="4" w:space="0" w:color="FFFFFF"/>
              <w:left w:val="single" w:sz="4" w:space="0" w:color="FFFFFF"/>
              <w:bottom w:val="single" w:sz="4" w:space="0" w:color="FFFFFF"/>
              <w:right w:val="single" w:sz="4" w:space="0" w:color="FFFFFF"/>
            </w:tcBorders>
          </w:tcPr>
          <w:p w14:paraId="729B3924" w14:textId="77777777" w:rsidR="00A637C9" w:rsidRPr="00A637C9" w:rsidRDefault="00A637C9" w:rsidP="00A637C9">
            <w:pPr>
              <w:rPr>
                <w:rFonts w:ascii="Times New Roman" w:hAnsi="Times New Roman"/>
                <w:sz w:val="20"/>
                <w:szCs w:val="20"/>
              </w:rPr>
            </w:pPr>
            <w:r w:rsidRPr="00A637C9">
              <w:rPr>
                <w:rFonts w:ascii="Times New Roman" w:eastAsia="Times New Roman" w:hAnsi="Times New Roman"/>
                <w:noProof/>
                <w:color w:val="000000"/>
                <w:sz w:val="20"/>
                <w:szCs w:val="20"/>
                <w:lang w:val="id-ID"/>
              </w:rPr>
              <w:t>Perusahaan manufaktur sektor barang konsumsi yang tidak memiliki data secara lengkap</w:t>
            </w:r>
          </w:p>
        </w:tc>
        <w:tc>
          <w:tcPr>
            <w:tcW w:w="1611" w:type="dxa"/>
            <w:tcBorders>
              <w:top w:val="single" w:sz="4" w:space="0" w:color="FFFFFF"/>
              <w:left w:val="single" w:sz="4" w:space="0" w:color="FFFFFF"/>
              <w:bottom w:val="single" w:sz="4" w:space="0" w:color="FFFFFF"/>
              <w:right w:val="single" w:sz="4" w:space="0" w:color="FFFFFF"/>
            </w:tcBorders>
            <w:vAlign w:val="center"/>
          </w:tcPr>
          <w:p w14:paraId="47EC176F"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(16)</w:t>
            </w:r>
          </w:p>
        </w:tc>
      </w:tr>
      <w:tr w:rsidR="00A637C9" w:rsidRPr="00A637C9" w14:paraId="2EE18180" w14:textId="77777777" w:rsidTr="006D09BA">
        <w:tc>
          <w:tcPr>
            <w:tcW w:w="461" w:type="dxa"/>
            <w:tcBorders>
              <w:top w:val="single" w:sz="4" w:space="0" w:color="FFFFFF"/>
              <w:left w:val="single" w:sz="4" w:space="0" w:color="FFFFFF"/>
              <w:bottom w:val="single" w:sz="4" w:space="0" w:color="FFFFFF"/>
              <w:right w:val="single" w:sz="4" w:space="0" w:color="FFFFFF"/>
            </w:tcBorders>
          </w:tcPr>
          <w:p w14:paraId="465317DB" w14:textId="77777777" w:rsidR="00A637C9" w:rsidRPr="00A637C9" w:rsidRDefault="00A637C9" w:rsidP="00A637C9">
            <w:pPr>
              <w:rPr>
                <w:rFonts w:ascii="Times New Roman" w:hAnsi="Times New Roman"/>
                <w:sz w:val="20"/>
                <w:szCs w:val="20"/>
                <w:lang w:val="id-ID"/>
              </w:rPr>
            </w:pPr>
            <w:r w:rsidRPr="00A637C9">
              <w:rPr>
                <w:rFonts w:ascii="Times New Roman" w:hAnsi="Times New Roman"/>
                <w:sz w:val="20"/>
                <w:szCs w:val="20"/>
                <w:lang w:val="id-ID"/>
              </w:rPr>
              <w:t>4</w:t>
            </w:r>
          </w:p>
        </w:tc>
        <w:tc>
          <w:tcPr>
            <w:tcW w:w="5488" w:type="dxa"/>
            <w:tcBorders>
              <w:top w:val="single" w:sz="4" w:space="0" w:color="FFFFFF"/>
              <w:left w:val="single" w:sz="4" w:space="0" w:color="FFFFFF"/>
              <w:bottom w:val="single" w:sz="4" w:space="0" w:color="FFFFFF"/>
              <w:right w:val="single" w:sz="4" w:space="0" w:color="FFFFFF"/>
            </w:tcBorders>
          </w:tcPr>
          <w:p w14:paraId="7CC713BB" w14:textId="77777777" w:rsidR="00A637C9" w:rsidRPr="00A637C9" w:rsidRDefault="00A637C9" w:rsidP="00A637C9">
            <w:pPr>
              <w:rPr>
                <w:rFonts w:ascii="Times New Roman" w:hAnsi="Times New Roman"/>
                <w:sz w:val="20"/>
                <w:szCs w:val="20"/>
              </w:rPr>
            </w:pPr>
            <w:r w:rsidRPr="00A637C9">
              <w:rPr>
                <w:rFonts w:ascii="Times New Roman" w:eastAsia="Times New Roman" w:hAnsi="Times New Roman"/>
                <w:noProof/>
                <w:color w:val="000000"/>
                <w:sz w:val="20"/>
                <w:szCs w:val="20"/>
                <w:lang w:val="id-ID"/>
              </w:rPr>
              <w:t>Perusahaan yang tidak menggunakan mata uang rupiah</w:t>
            </w:r>
          </w:p>
        </w:tc>
        <w:tc>
          <w:tcPr>
            <w:tcW w:w="1611" w:type="dxa"/>
            <w:tcBorders>
              <w:top w:val="single" w:sz="4" w:space="0" w:color="FFFFFF"/>
              <w:left w:val="single" w:sz="4" w:space="0" w:color="FFFFFF"/>
              <w:bottom w:val="single" w:sz="4" w:space="0" w:color="FFFFFF"/>
              <w:right w:val="single" w:sz="4" w:space="0" w:color="FFFFFF"/>
            </w:tcBorders>
            <w:vAlign w:val="center"/>
          </w:tcPr>
          <w:p w14:paraId="7C4CF1B4"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(0)</w:t>
            </w:r>
          </w:p>
        </w:tc>
      </w:tr>
      <w:tr w:rsidR="00A637C9" w:rsidRPr="00A637C9" w14:paraId="432D73E7" w14:textId="77777777" w:rsidTr="006D09BA">
        <w:tc>
          <w:tcPr>
            <w:tcW w:w="461" w:type="dxa"/>
            <w:tcBorders>
              <w:top w:val="single" w:sz="4" w:space="0" w:color="FFFFFF"/>
              <w:left w:val="single" w:sz="4" w:space="0" w:color="FFFFFF"/>
              <w:bottom w:val="single" w:sz="4" w:space="0" w:color="000000"/>
              <w:right w:val="single" w:sz="4" w:space="0" w:color="FFFFFF"/>
            </w:tcBorders>
          </w:tcPr>
          <w:p w14:paraId="1C31CFC3" w14:textId="77777777" w:rsidR="00A637C9" w:rsidRPr="00A637C9" w:rsidRDefault="00A637C9" w:rsidP="00A637C9">
            <w:pPr>
              <w:rPr>
                <w:rFonts w:ascii="Times New Roman" w:hAnsi="Times New Roman"/>
                <w:sz w:val="20"/>
                <w:szCs w:val="20"/>
                <w:lang w:val="id-ID"/>
              </w:rPr>
            </w:pPr>
            <w:r w:rsidRPr="00A637C9">
              <w:rPr>
                <w:rFonts w:ascii="Times New Roman" w:hAnsi="Times New Roman"/>
                <w:sz w:val="20"/>
                <w:szCs w:val="20"/>
                <w:lang w:val="id-ID"/>
              </w:rPr>
              <w:t>5</w:t>
            </w:r>
          </w:p>
        </w:tc>
        <w:tc>
          <w:tcPr>
            <w:tcW w:w="5488" w:type="dxa"/>
            <w:tcBorders>
              <w:top w:val="single" w:sz="4" w:space="0" w:color="FFFFFF"/>
              <w:left w:val="single" w:sz="4" w:space="0" w:color="FFFFFF"/>
              <w:bottom w:val="single" w:sz="4" w:space="0" w:color="000000"/>
              <w:right w:val="single" w:sz="4" w:space="0" w:color="FFFFFF"/>
            </w:tcBorders>
          </w:tcPr>
          <w:p w14:paraId="3DFC3186" w14:textId="77777777" w:rsidR="00A637C9" w:rsidRPr="00A637C9" w:rsidRDefault="00A637C9" w:rsidP="00A637C9">
            <w:pPr>
              <w:rPr>
                <w:rFonts w:ascii="Times New Roman" w:hAnsi="Times New Roman"/>
                <w:sz w:val="20"/>
                <w:szCs w:val="20"/>
              </w:rPr>
            </w:pPr>
            <w:r w:rsidRPr="00A637C9">
              <w:rPr>
                <w:rFonts w:ascii="Times New Roman" w:eastAsia="Times New Roman" w:hAnsi="Times New Roman"/>
                <w:noProof/>
                <w:color w:val="000000"/>
                <w:sz w:val="20"/>
                <w:szCs w:val="20"/>
                <w:lang w:val="id-ID"/>
              </w:rPr>
              <w:t>Perusahaan manufaktur sektor barang konsumsi yang delisting selama periode 2018-2020</w:t>
            </w:r>
          </w:p>
        </w:tc>
        <w:tc>
          <w:tcPr>
            <w:tcW w:w="1611" w:type="dxa"/>
            <w:tcBorders>
              <w:top w:val="single" w:sz="4" w:space="0" w:color="FFFFFF"/>
              <w:left w:val="single" w:sz="4" w:space="0" w:color="FFFFFF"/>
              <w:bottom w:val="single" w:sz="4" w:space="0" w:color="FFFFFF"/>
              <w:right w:val="single" w:sz="4" w:space="0" w:color="FFFFFF"/>
            </w:tcBorders>
            <w:vAlign w:val="center"/>
          </w:tcPr>
          <w:p w14:paraId="0F04B8AD"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(0)</w:t>
            </w:r>
          </w:p>
        </w:tc>
      </w:tr>
      <w:tr w:rsidR="00A637C9" w:rsidRPr="00A637C9" w14:paraId="79E3F141" w14:textId="77777777" w:rsidTr="006D09BA">
        <w:tc>
          <w:tcPr>
            <w:tcW w:w="5949" w:type="dxa"/>
            <w:gridSpan w:val="2"/>
            <w:tcBorders>
              <w:top w:val="single" w:sz="4" w:space="0" w:color="000000"/>
              <w:left w:val="single" w:sz="4" w:space="0" w:color="FFFFFF"/>
              <w:bottom w:val="single" w:sz="4" w:space="0" w:color="000000"/>
              <w:right w:val="single" w:sz="4" w:space="0" w:color="FFFFFF"/>
            </w:tcBorders>
          </w:tcPr>
          <w:p w14:paraId="41C44174" w14:textId="77777777" w:rsidR="00A637C9" w:rsidRPr="00A637C9" w:rsidRDefault="00A637C9" w:rsidP="00A637C9">
            <w:pPr>
              <w:rPr>
                <w:rFonts w:ascii="Times New Roman" w:hAnsi="Times New Roman"/>
                <w:sz w:val="20"/>
                <w:szCs w:val="20"/>
              </w:rPr>
            </w:pPr>
            <w:r w:rsidRPr="00A637C9">
              <w:rPr>
                <w:rFonts w:ascii="Times New Roman" w:hAnsi="Times New Roman"/>
                <w:sz w:val="20"/>
                <w:szCs w:val="20"/>
                <w:lang w:val="id-ID"/>
              </w:rPr>
              <w:t>Jumlah Sampel</w:t>
            </w:r>
          </w:p>
        </w:tc>
        <w:tc>
          <w:tcPr>
            <w:tcW w:w="1611" w:type="dxa"/>
            <w:tcBorders>
              <w:top w:val="single" w:sz="4" w:space="0" w:color="000000"/>
              <w:left w:val="single" w:sz="4" w:space="0" w:color="FFFFFF"/>
              <w:bottom w:val="single" w:sz="4" w:space="0" w:color="000000"/>
              <w:right w:val="single" w:sz="4" w:space="0" w:color="FFFFFF"/>
            </w:tcBorders>
            <w:vAlign w:val="center"/>
          </w:tcPr>
          <w:p w14:paraId="210FE57F"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47</w:t>
            </w:r>
          </w:p>
        </w:tc>
      </w:tr>
      <w:tr w:rsidR="00A637C9" w:rsidRPr="00A637C9" w14:paraId="765DEF3C" w14:textId="77777777" w:rsidTr="006D09BA">
        <w:tc>
          <w:tcPr>
            <w:tcW w:w="5949" w:type="dxa"/>
            <w:gridSpan w:val="2"/>
            <w:tcBorders>
              <w:top w:val="single" w:sz="4" w:space="0" w:color="000000"/>
              <w:left w:val="single" w:sz="4" w:space="0" w:color="FFFFFF"/>
              <w:bottom w:val="single" w:sz="4" w:space="0" w:color="000000"/>
              <w:right w:val="single" w:sz="4" w:space="0" w:color="FFFFFF"/>
            </w:tcBorders>
          </w:tcPr>
          <w:p w14:paraId="38AB4CB1" w14:textId="77777777" w:rsidR="00A637C9" w:rsidRPr="00A637C9" w:rsidRDefault="00A637C9" w:rsidP="00A637C9">
            <w:pPr>
              <w:rPr>
                <w:rFonts w:ascii="Times New Roman" w:hAnsi="Times New Roman"/>
                <w:sz w:val="20"/>
                <w:szCs w:val="20"/>
              </w:rPr>
            </w:pPr>
            <w:r w:rsidRPr="00A637C9">
              <w:rPr>
                <w:rFonts w:ascii="Times New Roman" w:hAnsi="Times New Roman"/>
                <w:sz w:val="20"/>
                <w:szCs w:val="20"/>
                <w:lang w:val="id-ID"/>
              </w:rPr>
              <w:t>Jumlah Observasi (47 x 3 tahun)</w:t>
            </w:r>
          </w:p>
        </w:tc>
        <w:tc>
          <w:tcPr>
            <w:tcW w:w="1611" w:type="dxa"/>
            <w:tcBorders>
              <w:top w:val="single" w:sz="4" w:space="0" w:color="000000"/>
              <w:left w:val="single" w:sz="4" w:space="0" w:color="FFFFFF"/>
              <w:bottom w:val="single" w:sz="4" w:space="0" w:color="000000"/>
              <w:right w:val="single" w:sz="4" w:space="0" w:color="FFFFFF"/>
            </w:tcBorders>
            <w:vAlign w:val="center"/>
          </w:tcPr>
          <w:p w14:paraId="1EA9E25E" w14:textId="77777777" w:rsidR="00A637C9" w:rsidRPr="00A637C9" w:rsidRDefault="00A637C9" w:rsidP="00A637C9">
            <w:pPr>
              <w:jc w:val="center"/>
              <w:rPr>
                <w:rFonts w:ascii="Times New Roman" w:hAnsi="Times New Roman"/>
                <w:sz w:val="20"/>
                <w:szCs w:val="20"/>
                <w:lang w:val="id-ID"/>
              </w:rPr>
            </w:pPr>
            <w:r w:rsidRPr="00A637C9">
              <w:rPr>
                <w:rFonts w:ascii="Times New Roman" w:hAnsi="Times New Roman"/>
                <w:sz w:val="20"/>
                <w:szCs w:val="20"/>
                <w:lang w:val="id-ID"/>
              </w:rPr>
              <w:t>141</w:t>
            </w:r>
          </w:p>
        </w:tc>
      </w:tr>
    </w:tbl>
    <w:bookmarkEnd w:id="13"/>
    <w:bookmarkEnd w:id="14"/>
    <w:p w14:paraId="0CAFCEC1" w14:textId="77777777" w:rsidR="00A637C9" w:rsidRPr="00A637C9" w:rsidRDefault="00A637C9" w:rsidP="00A637C9">
      <w:pPr>
        <w:spacing w:after="0" w:line="240" w:lineRule="auto"/>
        <w:ind w:firstLine="425"/>
        <w:jc w:val="both"/>
        <w:rPr>
          <w:rFonts w:ascii="Times New Roman" w:eastAsia="Calibri" w:hAnsi="Times New Roman" w:cs="Times New Roman"/>
          <w:sz w:val="20"/>
          <w:szCs w:val="20"/>
          <w:lang w:val="id-ID"/>
        </w:rPr>
      </w:pPr>
      <w:r w:rsidRPr="00A637C9">
        <w:rPr>
          <w:rFonts w:ascii="Times New Roman" w:eastAsia="Calibri" w:hAnsi="Times New Roman" w:cs="Times New Roman"/>
          <w:sz w:val="20"/>
          <w:szCs w:val="20"/>
          <w:lang w:val="id-ID"/>
        </w:rPr>
        <w:t>Sumber : Lampiran 1</w:t>
      </w:r>
    </w:p>
    <w:p w14:paraId="4F9B82A0" w14:textId="77777777" w:rsidR="00A637C9" w:rsidRPr="00A637C9" w:rsidRDefault="00A637C9" w:rsidP="00A637C9">
      <w:pPr>
        <w:spacing w:after="0" w:line="240" w:lineRule="auto"/>
        <w:ind w:firstLine="425"/>
        <w:jc w:val="both"/>
        <w:rPr>
          <w:rFonts w:ascii="Times New Roman" w:eastAsia="Calibri" w:hAnsi="Times New Roman" w:cs="Times New Roman"/>
          <w:sz w:val="18"/>
          <w:szCs w:val="18"/>
          <w:lang w:val="id-ID"/>
        </w:rPr>
      </w:pPr>
    </w:p>
    <w:bookmarkEnd w:id="12"/>
    <w:p w14:paraId="1BEF1D07" w14:textId="77777777" w:rsidR="00A637C9" w:rsidRPr="00A637C9" w:rsidRDefault="00A637C9" w:rsidP="00A637C9">
      <w:pPr>
        <w:spacing w:after="0" w:line="480" w:lineRule="auto"/>
        <w:ind w:left="425"/>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Pembahasan :</w:t>
      </w:r>
    </w:p>
    <w:p w14:paraId="3F395468" w14:textId="77777777" w:rsidR="00A637C9" w:rsidRPr="00A637C9" w:rsidRDefault="00A637C9" w:rsidP="00A637C9">
      <w:pPr>
        <w:spacing w:after="0" w:line="480" w:lineRule="auto"/>
        <w:ind w:left="425"/>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Setelah dilakukan pemilihan sampel pada perusahaan manufaktur sektor barang konsumsi tahun 2018-2020 berdasarkan kriteria, penulis dapat menentukan jumlah sampel penelitian. Perusahaan yang dapat digunakan dalam penelitian sebanyak 47 perusahaan manufaktur sektor barang konsumsi dengan 3 tahun pengambilan data selama tahun 2018-2020, sehingga </w:t>
      </w:r>
      <w:r w:rsidRPr="00A637C9">
        <w:rPr>
          <w:rFonts w:ascii="Times New Roman" w:eastAsia="Calibri" w:hAnsi="Times New Roman" w:cs="Times New Roman"/>
          <w:sz w:val="24"/>
          <w:szCs w:val="24"/>
          <w:lang w:val="id-ID"/>
        </w:rPr>
        <w:lastRenderedPageBreak/>
        <w:t>didapatkan sampel akhir 141 data observasi. Perusahaan yang dijadikan sebagai sampel disajikan dalam tabel berikut :</w:t>
      </w:r>
    </w:p>
    <w:p w14:paraId="156802D5" w14:textId="77777777" w:rsidR="00A637C9" w:rsidRPr="00A637C9" w:rsidRDefault="00A637C9" w:rsidP="00A637C9">
      <w:pPr>
        <w:spacing w:after="0" w:line="240" w:lineRule="auto"/>
        <w:ind w:left="425" w:right="57"/>
        <w:jc w:val="center"/>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Tabel 4.2</w:t>
      </w:r>
    </w:p>
    <w:p w14:paraId="5241722E" w14:textId="77777777" w:rsidR="00A637C9" w:rsidRPr="00A637C9" w:rsidRDefault="00A637C9" w:rsidP="00A637C9">
      <w:pPr>
        <w:spacing w:after="0" w:line="240" w:lineRule="auto"/>
        <w:ind w:left="425" w:right="57"/>
        <w:jc w:val="center"/>
        <w:rPr>
          <w:rFonts w:ascii="Times New Roman" w:eastAsia="Calibri" w:hAnsi="Times New Roman" w:cs="Times New Roman"/>
          <w:sz w:val="20"/>
          <w:szCs w:val="20"/>
          <w:lang w:val="id-ID"/>
        </w:rPr>
      </w:pPr>
      <w:r w:rsidRPr="00A637C9">
        <w:rPr>
          <w:rFonts w:ascii="Times New Roman" w:eastAsia="Calibri" w:hAnsi="Times New Roman" w:cs="Times New Roman"/>
          <w:sz w:val="24"/>
          <w:szCs w:val="24"/>
          <w:lang w:val="id-ID"/>
        </w:rPr>
        <w:t>Daftar Perusahaan Sampel Penelitian</w:t>
      </w:r>
      <w:r w:rsidRPr="00A637C9">
        <w:rPr>
          <w:rFonts w:ascii="Times New Roman" w:eastAsia="Calibri" w:hAnsi="Times New Roman" w:cs="Times New Roman"/>
          <w:sz w:val="20"/>
          <w:szCs w:val="20"/>
          <w:lang w:val="id-ID"/>
        </w:rPr>
        <w:fldChar w:fldCharType="begin"/>
      </w:r>
      <w:r w:rsidRPr="00A637C9">
        <w:rPr>
          <w:rFonts w:ascii="Times New Roman" w:eastAsia="Calibri" w:hAnsi="Times New Roman" w:cs="Times New Roman"/>
          <w:sz w:val="20"/>
          <w:szCs w:val="20"/>
          <w:lang w:val="id-ID"/>
        </w:rPr>
        <w:instrText xml:space="preserve"> LINK Excel.Sheet.12 "D:\\Smt 7\\Skripsi\\Fiks\\Tabulasi data skripsi.xlsx" "Intprts 2018-2020!R89C1:R136C3" \a \f 4 \h  \* MERGEFORMAT </w:instrText>
      </w:r>
      <w:r w:rsidRPr="00A637C9">
        <w:rPr>
          <w:rFonts w:ascii="Times New Roman" w:eastAsia="Calibri" w:hAnsi="Times New Roman" w:cs="Times New Roman"/>
          <w:sz w:val="20"/>
          <w:szCs w:val="20"/>
          <w:lang w:val="id-ID"/>
        </w:rPr>
        <w:fldChar w:fldCharType="separate"/>
      </w:r>
    </w:p>
    <w:tbl>
      <w:tblPr>
        <w:tblW w:w="7512" w:type="dxa"/>
        <w:tblInd w:w="426" w:type="dxa"/>
        <w:tblLook w:val="04A0" w:firstRow="1" w:lastRow="0" w:firstColumn="1" w:lastColumn="0" w:noHBand="0" w:noVBand="1"/>
      </w:tblPr>
      <w:tblGrid>
        <w:gridCol w:w="850"/>
        <w:gridCol w:w="1100"/>
        <w:gridCol w:w="5562"/>
      </w:tblGrid>
      <w:tr w:rsidR="00A637C9" w:rsidRPr="00A637C9" w14:paraId="63AA5136" w14:textId="77777777" w:rsidTr="006D09BA">
        <w:trPr>
          <w:trHeight w:val="300"/>
        </w:trPr>
        <w:tc>
          <w:tcPr>
            <w:tcW w:w="850" w:type="dxa"/>
            <w:tcBorders>
              <w:top w:val="single" w:sz="4" w:space="0" w:color="auto"/>
              <w:left w:val="nil"/>
              <w:bottom w:val="single" w:sz="4" w:space="0" w:color="auto"/>
              <w:right w:val="nil"/>
            </w:tcBorders>
            <w:shd w:val="clear" w:color="auto" w:fill="auto"/>
            <w:noWrap/>
            <w:vAlign w:val="bottom"/>
            <w:hideMark/>
          </w:tcPr>
          <w:p w14:paraId="33C62F85"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bookmarkStart w:id="15" w:name="_Hlk92392425"/>
            <w:r w:rsidRPr="00A637C9">
              <w:rPr>
                <w:rFonts w:ascii="Times New Roman" w:eastAsia="Times New Roman" w:hAnsi="Times New Roman" w:cs="Times New Roman"/>
                <w:noProof/>
                <w:color w:val="000000"/>
                <w:sz w:val="20"/>
                <w:szCs w:val="20"/>
                <w:lang w:val="id-ID"/>
              </w:rPr>
              <w:t>No</w:t>
            </w:r>
          </w:p>
        </w:tc>
        <w:tc>
          <w:tcPr>
            <w:tcW w:w="1100" w:type="dxa"/>
            <w:tcBorders>
              <w:top w:val="single" w:sz="4" w:space="0" w:color="auto"/>
              <w:left w:val="nil"/>
              <w:bottom w:val="single" w:sz="4" w:space="0" w:color="auto"/>
              <w:right w:val="nil"/>
            </w:tcBorders>
            <w:shd w:val="clear" w:color="auto" w:fill="auto"/>
            <w:noWrap/>
            <w:vAlign w:val="bottom"/>
            <w:hideMark/>
          </w:tcPr>
          <w:p w14:paraId="5519CED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Kode</w:t>
            </w:r>
          </w:p>
        </w:tc>
        <w:tc>
          <w:tcPr>
            <w:tcW w:w="5562" w:type="dxa"/>
            <w:tcBorders>
              <w:top w:val="single" w:sz="4" w:space="0" w:color="auto"/>
              <w:left w:val="nil"/>
              <w:bottom w:val="single" w:sz="4" w:space="0" w:color="auto"/>
              <w:right w:val="nil"/>
            </w:tcBorders>
            <w:shd w:val="clear" w:color="auto" w:fill="auto"/>
            <w:noWrap/>
            <w:vAlign w:val="bottom"/>
            <w:hideMark/>
          </w:tcPr>
          <w:p w14:paraId="5A21F469"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Nama Perusahaan</w:t>
            </w:r>
          </w:p>
        </w:tc>
      </w:tr>
      <w:tr w:rsidR="00A637C9" w:rsidRPr="00A637C9" w14:paraId="5FE6D5F8" w14:textId="77777777" w:rsidTr="006D09BA">
        <w:trPr>
          <w:trHeight w:val="164"/>
        </w:trPr>
        <w:tc>
          <w:tcPr>
            <w:tcW w:w="850" w:type="dxa"/>
            <w:tcBorders>
              <w:top w:val="nil"/>
              <w:left w:val="nil"/>
              <w:bottom w:val="nil"/>
              <w:right w:val="nil"/>
            </w:tcBorders>
            <w:shd w:val="clear" w:color="auto" w:fill="auto"/>
            <w:noWrap/>
            <w:vAlign w:val="bottom"/>
            <w:hideMark/>
          </w:tcPr>
          <w:p w14:paraId="17FA6221"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w:t>
            </w:r>
          </w:p>
        </w:tc>
        <w:tc>
          <w:tcPr>
            <w:tcW w:w="1100" w:type="dxa"/>
            <w:tcBorders>
              <w:top w:val="nil"/>
              <w:left w:val="nil"/>
              <w:bottom w:val="nil"/>
              <w:right w:val="nil"/>
            </w:tcBorders>
            <w:shd w:val="clear" w:color="auto" w:fill="auto"/>
            <w:noWrap/>
            <w:vAlign w:val="bottom"/>
            <w:hideMark/>
          </w:tcPr>
          <w:p w14:paraId="7B9359D6"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ADES</w:t>
            </w:r>
          </w:p>
        </w:tc>
        <w:tc>
          <w:tcPr>
            <w:tcW w:w="5562" w:type="dxa"/>
            <w:tcBorders>
              <w:top w:val="nil"/>
              <w:left w:val="nil"/>
              <w:bottom w:val="nil"/>
              <w:right w:val="nil"/>
            </w:tcBorders>
            <w:shd w:val="clear" w:color="auto" w:fill="auto"/>
            <w:noWrap/>
            <w:vAlign w:val="bottom"/>
            <w:hideMark/>
          </w:tcPr>
          <w:p w14:paraId="5EEA5C61"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Akasha Wira International Tbk, PT</w:t>
            </w:r>
          </w:p>
        </w:tc>
      </w:tr>
      <w:tr w:rsidR="00A637C9" w:rsidRPr="00A637C9" w14:paraId="7761CFF8" w14:textId="77777777" w:rsidTr="006D09BA">
        <w:trPr>
          <w:trHeight w:val="300"/>
        </w:trPr>
        <w:tc>
          <w:tcPr>
            <w:tcW w:w="850" w:type="dxa"/>
            <w:tcBorders>
              <w:top w:val="nil"/>
              <w:left w:val="nil"/>
              <w:bottom w:val="nil"/>
              <w:right w:val="nil"/>
            </w:tcBorders>
            <w:shd w:val="clear" w:color="auto" w:fill="auto"/>
            <w:noWrap/>
            <w:vAlign w:val="bottom"/>
            <w:hideMark/>
          </w:tcPr>
          <w:p w14:paraId="35AB780A"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w:t>
            </w:r>
          </w:p>
        </w:tc>
        <w:tc>
          <w:tcPr>
            <w:tcW w:w="1100" w:type="dxa"/>
            <w:tcBorders>
              <w:top w:val="nil"/>
              <w:left w:val="nil"/>
              <w:bottom w:val="nil"/>
              <w:right w:val="nil"/>
            </w:tcBorders>
            <w:shd w:val="clear" w:color="auto" w:fill="auto"/>
            <w:noWrap/>
            <w:vAlign w:val="bottom"/>
            <w:hideMark/>
          </w:tcPr>
          <w:p w14:paraId="0E28F585"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AISA</w:t>
            </w:r>
          </w:p>
        </w:tc>
        <w:tc>
          <w:tcPr>
            <w:tcW w:w="5562" w:type="dxa"/>
            <w:tcBorders>
              <w:top w:val="nil"/>
              <w:left w:val="nil"/>
              <w:bottom w:val="nil"/>
              <w:right w:val="nil"/>
            </w:tcBorders>
            <w:shd w:val="clear" w:color="auto" w:fill="auto"/>
            <w:noWrap/>
            <w:vAlign w:val="bottom"/>
            <w:hideMark/>
          </w:tcPr>
          <w:p w14:paraId="545FB9A5"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Tiga Pilar Sejahtera Food Tbk, PT</w:t>
            </w:r>
          </w:p>
        </w:tc>
      </w:tr>
      <w:tr w:rsidR="00A637C9" w:rsidRPr="00A637C9" w14:paraId="04D2290F" w14:textId="77777777" w:rsidTr="006D09BA">
        <w:trPr>
          <w:trHeight w:val="300"/>
        </w:trPr>
        <w:tc>
          <w:tcPr>
            <w:tcW w:w="850" w:type="dxa"/>
            <w:tcBorders>
              <w:top w:val="nil"/>
              <w:left w:val="nil"/>
              <w:bottom w:val="nil"/>
              <w:right w:val="nil"/>
            </w:tcBorders>
            <w:shd w:val="clear" w:color="auto" w:fill="auto"/>
            <w:noWrap/>
            <w:vAlign w:val="bottom"/>
            <w:hideMark/>
          </w:tcPr>
          <w:p w14:paraId="7E7465E9"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w:t>
            </w:r>
          </w:p>
        </w:tc>
        <w:tc>
          <w:tcPr>
            <w:tcW w:w="1100" w:type="dxa"/>
            <w:tcBorders>
              <w:top w:val="nil"/>
              <w:left w:val="nil"/>
              <w:bottom w:val="nil"/>
              <w:right w:val="nil"/>
            </w:tcBorders>
            <w:shd w:val="clear" w:color="auto" w:fill="auto"/>
            <w:noWrap/>
            <w:vAlign w:val="bottom"/>
            <w:hideMark/>
          </w:tcPr>
          <w:p w14:paraId="52768F8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ALTO</w:t>
            </w:r>
          </w:p>
        </w:tc>
        <w:tc>
          <w:tcPr>
            <w:tcW w:w="5562" w:type="dxa"/>
            <w:tcBorders>
              <w:top w:val="nil"/>
              <w:left w:val="nil"/>
              <w:bottom w:val="nil"/>
              <w:right w:val="nil"/>
            </w:tcBorders>
            <w:shd w:val="clear" w:color="auto" w:fill="auto"/>
            <w:noWrap/>
            <w:vAlign w:val="bottom"/>
            <w:hideMark/>
          </w:tcPr>
          <w:p w14:paraId="296E3ACA"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Tri Banyan Tirta Tbk, PT</w:t>
            </w:r>
          </w:p>
        </w:tc>
      </w:tr>
      <w:tr w:rsidR="00A637C9" w:rsidRPr="00A637C9" w14:paraId="6AE0BA03" w14:textId="77777777" w:rsidTr="006D09BA">
        <w:trPr>
          <w:trHeight w:val="300"/>
        </w:trPr>
        <w:tc>
          <w:tcPr>
            <w:tcW w:w="850" w:type="dxa"/>
            <w:tcBorders>
              <w:top w:val="nil"/>
              <w:left w:val="nil"/>
              <w:bottom w:val="nil"/>
              <w:right w:val="nil"/>
            </w:tcBorders>
            <w:shd w:val="clear" w:color="auto" w:fill="auto"/>
            <w:noWrap/>
            <w:vAlign w:val="bottom"/>
            <w:hideMark/>
          </w:tcPr>
          <w:p w14:paraId="0D7DD77B"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4</w:t>
            </w:r>
          </w:p>
        </w:tc>
        <w:tc>
          <w:tcPr>
            <w:tcW w:w="1100" w:type="dxa"/>
            <w:tcBorders>
              <w:top w:val="nil"/>
              <w:left w:val="nil"/>
              <w:bottom w:val="nil"/>
              <w:right w:val="nil"/>
            </w:tcBorders>
            <w:shd w:val="clear" w:color="auto" w:fill="auto"/>
            <w:noWrap/>
            <w:vAlign w:val="bottom"/>
            <w:hideMark/>
          </w:tcPr>
          <w:p w14:paraId="2FC0318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BUDI</w:t>
            </w:r>
          </w:p>
        </w:tc>
        <w:tc>
          <w:tcPr>
            <w:tcW w:w="5562" w:type="dxa"/>
            <w:tcBorders>
              <w:top w:val="nil"/>
              <w:left w:val="nil"/>
              <w:bottom w:val="nil"/>
              <w:right w:val="nil"/>
            </w:tcBorders>
            <w:shd w:val="clear" w:color="auto" w:fill="auto"/>
            <w:noWrap/>
            <w:vAlign w:val="bottom"/>
            <w:hideMark/>
          </w:tcPr>
          <w:p w14:paraId="7B39939C"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Budi Starch &amp; Sweetener Tbk, PT</w:t>
            </w:r>
          </w:p>
        </w:tc>
      </w:tr>
      <w:tr w:rsidR="00A637C9" w:rsidRPr="00A637C9" w14:paraId="68E6039B" w14:textId="77777777" w:rsidTr="006D09BA">
        <w:trPr>
          <w:trHeight w:val="162"/>
        </w:trPr>
        <w:tc>
          <w:tcPr>
            <w:tcW w:w="850" w:type="dxa"/>
            <w:tcBorders>
              <w:top w:val="nil"/>
              <w:left w:val="nil"/>
              <w:bottom w:val="nil"/>
              <w:right w:val="nil"/>
            </w:tcBorders>
            <w:shd w:val="clear" w:color="auto" w:fill="auto"/>
            <w:noWrap/>
            <w:vAlign w:val="bottom"/>
            <w:hideMark/>
          </w:tcPr>
          <w:p w14:paraId="4A4CE61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5</w:t>
            </w:r>
          </w:p>
        </w:tc>
        <w:tc>
          <w:tcPr>
            <w:tcW w:w="1100" w:type="dxa"/>
            <w:tcBorders>
              <w:top w:val="nil"/>
              <w:left w:val="nil"/>
              <w:bottom w:val="nil"/>
              <w:right w:val="nil"/>
            </w:tcBorders>
            <w:shd w:val="clear" w:color="auto" w:fill="auto"/>
            <w:noWrap/>
            <w:vAlign w:val="bottom"/>
            <w:hideMark/>
          </w:tcPr>
          <w:p w14:paraId="032515C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CAMP</w:t>
            </w:r>
          </w:p>
        </w:tc>
        <w:tc>
          <w:tcPr>
            <w:tcW w:w="5562" w:type="dxa"/>
            <w:tcBorders>
              <w:top w:val="nil"/>
              <w:left w:val="nil"/>
              <w:bottom w:val="nil"/>
              <w:right w:val="nil"/>
            </w:tcBorders>
            <w:shd w:val="clear" w:color="auto" w:fill="auto"/>
            <w:noWrap/>
            <w:vAlign w:val="bottom"/>
            <w:hideMark/>
          </w:tcPr>
          <w:p w14:paraId="40C1E11E"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Campina Ice Cream Industry Tbk, PT</w:t>
            </w:r>
          </w:p>
        </w:tc>
      </w:tr>
      <w:tr w:rsidR="00A637C9" w:rsidRPr="00A637C9" w14:paraId="5583AFF3" w14:textId="77777777" w:rsidTr="006D09BA">
        <w:trPr>
          <w:trHeight w:val="300"/>
        </w:trPr>
        <w:tc>
          <w:tcPr>
            <w:tcW w:w="850" w:type="dxa"/>
            <w:tcBorders>
              <w:top w:val="nil"/>
              <w:left w:val="nil"/>
              <w:bottom w:val="nil"/>
              <w:right w:val="nil"/>
            </w:tcBorders>
            <w:shd w:val="clear" w:color="auto" w:fill="auto"/>
            <w:noWrap/>
            <w:vAlign w:val="bottom"/>
            <w:hideMark/>
          </w:tcPr>
          <w:p w14:paraId="5B253BA1"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6</w:t>
            </w:r>
          </w:p>
        </w:tc>
        <w:tc>
          <w:tcPr>
            <w:tcW w:w="1100" w:type="dxa"/>
            <w:tcBorders>
              <w:top w:val="nil"/>
              <w:left w:val="nil"/>
              <w:bottom w:val="nil"/>
              <w:right w:val="nil"/>
            </w:tcBorders>
            <w:shd w:val="clear" w:color="auto" w:fill="auto"/>
            <w:noWrap/>
            <w:vAlign w:val="bottom"/>
            <w:hideMark/>
          </w:tcPr>
          <w:p w14:paraId="3E6D8606"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CEKA</w:t>
            </w:r>
          </w:p>
        </w:tc>
        <w:tc>
          <w:tcPr>
            <w:tcW w:w="5562" w:type="dxa"/>
            <w:tcBorders>
              <w:top w:val="nil"/>
              <w:left w:val="nil"/>
              <w:bottom w:val="nil"/>
              <w:right w:val="nil"/>
            </w:tcBorders>
            <w:shd w:val="clear" w:color="auto" w:fill="auto"/>
            <w:noWrap/>
            <w:vAlign w:val="bottom"/>
            <w:hideMark/>
          </w:tcPr>
          <w:p w14:paraId="0ABB7BA9"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Wilmar Cahaya Indonesia Tbk, PT</w:t>
            </w:r>
          </w:p>
        </w:tc>
      </w:tr>
      <w:tr w:rsidR="00A637C9" w:rsidRPr="00A637C9" w14:paraId="76C60C9A" w14:textId="77777777" w:rsidTr="006D09BA">
        <w:trPr>
          <w:trHeight w:val="156"/>
        </w:trPr>
        <w:tc>
          <w:tcPr>
            <w:tcW w:w="850" w:type="dxa"/>
            <w:tcBorders>
              <w:top w:val="nil"/>
              <w:left w:val="nil"/>
              <w:bottom w:val="nil"/>
              <w:right w:val="nil"/>
            </w:tcBorders>
            <w:shd w:val="clear" w:color="auto" w:fill="auto"/>
            <w:noWrap/>
            <w:vAlign w:val="bottom"/>
            <w:hideMark/>
          </w:tcPr>
          <w:p w14:paraId="3801E7E7"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7</w:t>
            </w:r>
          </w:p>
        </w:tc>
        <w:tc>
          <w:tcPr>
            <w:tcW w:w="1100" w:type="dxa"/>
            <w:tcBorders>
              <w:top w:val="nil"/>
              <w:left w:val="nil"/>
              <w:bottom w:val="nil"/>
              <w:right w:val="nil"/>
            </w:tcBorders>
            <w:shd w:val="clear" w:color="auto" w:fill="auto"/>
            <w:noWrap/>
            <w:vAlign w:val="bottom"/>
            <w:hideMark/>
          </w:tcPr>
          <w:p w14:paraId="3C2A4E9A"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CINT</w:t>
            </w:r>
          </w:p>
        </w:tc>
        <w:tc>
          <w:tcPr>
            <w:tcW w:w="5562" w:type="dxa"/>
            <w:tcBorders>
              <w:top w:val="nil"/>
              <w:left w:val="nil"/>
              <w:bottom w:val="nil"/>
              <w:right w:val="nil"/>
            </w:tcBorders>
            <w:shd w:val="clear" w:color="auto" w:fill="auto"/>
            <w:noWrap/>
            <w:vAlign w:val="bottom"/>
            <w:hideMark/>
          </w:tcPr>
          <w:p w14:paraId="3E1640F0"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Chitose Internasional Tbk, PT</w:t>
            </w:r>
          </w:p>
        </w:tc>
      </w:tr>
      <w:tr w:rsidR="00A637C9" w:rsidRPr="00A637C9" w14:paraId="7C76CD87" w14:textId="77777777" w:rsidTr="006D09BA">
        <w:trPr>
          <w:trHeight w:val="300"/>
        </w:trPr>
        <w:tc>
          <w:tcPr>
            <w:tcW w:w="850" w:type="dxa"/>
            <w:tcBorders>
              <w:top w:val="nil"/>
              <w:left w:val="nil"/>
              <w:bottom w:val="nil"/>
              <w:right w:val="nil"/>
            </w:tcBorders>
            <w:shd w:val="clear" w:color="auto" w:fill="auto"/>
            <w:noWrap/>
            <w:vAlign w:val="bottom"/>
            <w:hideMark/>
          </w:tcPr>
          <w:p w14:paraId="26DE72D9"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8</w:t>
            </w:r>
          </w:p>
        </w:tc>
        <w:tc>
          <w:tcPr>
            <w:tcW w:w="1100" w:type="dxa"/>
            <w:tcBorders>
              <w:top w:val="nil"/>
              <w:left w:val="nil"/>
              <w:bottom w:val="nil"/>
              <w:right w:val="nil"/>
            </w:tcBorders>
            <w:shd w:val="clear" w:color="auto" w:fill="auto"/>
            <w:noWrap/>
            <w:vAlign w:val="bottom"/>
            <w:hideMark/>
          </w:tcPr>
          <w:p w14:paraId="3EE8AEE5"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CLEO</w:t>
            </w:r>
          </w:p>
        </w:tc>
        <w:tc>
          <w:tcPr>
            <w:tcW w:w="5562" w:type="dxa"/>
            <w:tcBorders>
              <w:top w:val="nil"/>
              <w:left w:val="nil"/>
              <w:bottom w:val="nil"/>
              <w:right w:val="nil"/>
            </w:tcBorders>
            <w:shd w:val="clear" w:color="auto" w:fill="auto"/>
            <w:noWrap/>
            <w:vAlign w:val="bottom"/>
            <w:hideMark/>
          </w:tcPr>
          <w:p w14:paraId="7F8A6CA4"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Sariguna Primatirta Tbk, PT</w:t>
            </w:r>
          </w:p>
        </w:tc>
      </w:tr>
      <w:tr w:rsidR="00A637C9" w:rsidRPr="00A637C9" w14:paraId="52A9C5DF" w14:textId="77777777" w:rsidTr="006D09BA">
        <w:trPr>
          <w:trHeight w:val="300"/>
        </w:trPr>
        <w:tc>
          <w:tcPr>
            <w:tcW w:w="850" w:type="dxa"/>
            <w:tcBorders>
              <w:top w:val="nil"/>
              <w:left w:val="nil"/>
              <w:bottom w:val="nil"/>
              <w:right w:val="nil"/>
            </w:tcBorders>
            <w:shd w:val="clear" w:color="auto" w:fill="auto"/>
            <w:noWrap/>
            <w:vAlign w:val="bottom"/>
            <w:hideMark/>
          </w:tcPr>
          <w:p w14:paraId="74B7C148"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9</w:t>
            </w:r>
          </w:p>
        </w:tc>
        <w:tc>
          <w:tcPr>
            <w:tcW w:w="1100" w:type="dxa"/>
            <w:tcBorders>
              <w:top w:val="nil"/>
              <w:left w:val="nil"/>
              <w:bottom w:val="nil"/>
              <w:right w:val="nil"/>
            </w:tcBorders>
            <w:shd w:val="clear" w:color="auto" w:fill="auto"/>
            <w:noWrap/>
            <w:vAlign w:val="bottom"/>
            <w:hideMark/>
          </w:tcPr>
          <w:p w14:paraId="487ED021"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DLTA</w:t>
            </w:r>
          </w:p>
        </w:tc>
        <w:tc>
          <w:tcPr>
            <w:tcW w:w="5562" w:type="dxa"/>
            <w:tcBorders>
              <w:top w:val="nil"/>
              <w:left w:val="nil"/>
              <w:bottom w:val="nil"/>
              <w:right w:val="nil"/>
            </w:tcBorders>
            <w:shd w:val="clear" w:color="auto" w:fill="auto"/>
            <w:noWrap/>
            <w:vAlign w:val="bottom"/>
            <w:hideMark/>
          </w:tcPr>
          <w:p w14:paraId="44036E42"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Delta Djakarta Tbk, PT</w:t>
            </w:r>
          </w:p>
        </w:tc>
      </w:tr>
      <w:tr w:rsidR="00A637C9" w:rsidRPr="00A637C9" w14:paraId="1C43F342" w14:textId="77777777" w:rsidTr="006D09BA">
        <w:trPr>
          <w:trHeight w:val="300"/>
        </w:trPr>
        <w:tc>
          <w:tcPr>
            <w:tcW w:w="850" w:type="dxa"/>
            <w:tcBorders>
              <w:top w:val="nil"/>
              <w:left w:val="nil"/>
              <w:bottom w:val="nil"/>
              <w:right w:val="nil"/>
            </w:tcBorders>
            <w:shd w:val="clear" w:color="auto" w:fill="auto"/>
            <w:noWrap/>
            <w:vAlign w:val="bottom"/>
            <w:hideMark/>
          </w:tcPr>
          <w:p w14:paraId="5618EB6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10</w:t>
            </w:r>
          </w:p>
        </w:tc>
        <w:tc>
          <w:tcPr>
            <w:tcW w:w="1100" w:type="dxa"/>
            <w:tcBorders>
              <w:top w:val="nil"/>
              <w:left w:val="nil"/>
              <w:bottom w:val="nil"/>
              <w:right w:val="nil"/>
            </w:tcBorders>
            <w:shd w:val="clear" w:color="auto" w:fill="auto"/>
            <w:noWrap/>
            <w:vAlign w:val="bottom"/>
            <w:hideMark/>
          </w:tcPr>
          <w:p w14:paraId="150CB8A0"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DVLA</w:t>
            </w:r>
          </w:p>
        </w:tc>
        <w:tc>
          <w:tcPr>
            <w:tcW w:w="5562" w:type="dxa"/>
            <w:tcBorders>
              <w:top w:val="nil"/>
              <w:left w:val="nil"/>
              <w:bottom w:val="nil"/>
              <w:right w:val="nil"/>
            </w:tcBorders>
            <w:shd w:val="clear" w:color="auto" w:fill="auto"/>
            <w:noWrap/>
            <w:vAlign w:val="bottom"/>
            <w:hideMark/>
          </w:tcPr>
          <w:p w14:paraId="2413878D"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Darya-Varia Laboratoria Tbk, PT</w:t>
            </w:r>
          </w:p>
        </w:tc>
      </w:tr>
      <w:tr w:rsidR="00A637C9" w:rsidRPr="00A637C9" w14:paraId="5CA047F5" w14:textId="77777777" w:rsidTr="006D09BA">
        <w:trPr>
          <w:trHeight w:val="300"/>
        </w:trPr>
        <w:tc>
          <w:tcPr>
            <w:tcW w:w="850" w:type="dxa"/>
            <w:tcBorders>
              <w:top w:val="nil"/>
              <w:left w:val="nil"/>
              <w:bottom w:val="nil"/>
              <w:right w:val="nil"/>
            </w:tcBorders>
            <w:shd w:val="clear" w:color="auto" w:fill="auto"/>
            <w:noWrap/>
            <w:vAlign w:val="bottom"/>
            <w:hideMark/>
          </w:tcPr>
          <w:p w14:paraId="75D7E5F1"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11</w:t>
            </w:r>
          </w:p>
        </w:tc>
        <w:tc>
          <w:tcPr>
            <w:tcW w:w="1100" w:type="dxa"/>
            <w:tcBorders>
              <w:top w:val="nil"/>
              <w:left w:val="nil"/>
              <w:bottom w:val="nil"/>
              <w:right w:val="nil"/>
            </w:tcBorders>
            <w:shd w:val="clear" w:color="auto" w:fill="auto"/>
            <w:noWrap/>
            <w:vAlign w:val="bottom"/>
            <w:hideMark/>
          </w:tcPr>
          <w:p w14:paraId="769D4CE0"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FOOD</w:t>
            </w:r>
          </w:p>
        </w:tc>
        <w:tc>
          <w:tcPr>
            <w:tcW w:w="5562" w:type="dxa"/>
            <w:tcBorders>
              <w:top w:val="nil"/>
              <w:left w:val="nil"/>
              <w:bottom w:val="nil"/>
              <w:right w:val="nil"/>
            </w:tcBorders>
            <w:shd w:val="clear" w:color="auto" w:fill="auto"/>
            <w:noWrap/>
            <w:vAlign w:val="bottom"/>
            <w:hideMark/>
          </w:tcPr>
          <w:p w14:paraId="0B9B372C"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Sentra Food Indonesia Tbk, PT</w:t>
            </w:r>
          </w:p>
        </w:tc>
      </w:tr>
      <w:tr w:rsidR="00A637C9" w:rsidRPr="00A637C9" w14:paraId="59D8226A" w14:textId="77777777" w:rsidTr="006D09BA">
        <w:trPr>
          <w:trHeight w:val="300"/>
        </w:trPr>
        <w:tc>
          <w:tcPr>
            <w:tcW w:w="850" w:type="dxa"/>
            <w:tcBorders>
              <w:top w:val="nil"/>
              <w:left w:val="nil"/>
              <w:bottom w:val="nil"/>
              <w:right w:val="nil"/>
            </w:tcBorders>
            <w:shd w:val="clear" w:color="auto" w:fill="auto"/>
            <w:noWrap/>
            <w:vAlign w:val="bottom"/>
            <w:hideMark/>
          </w:tcPr>
          <w:p w14:paraId="0BF56BF5"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12</w:t>
            </w:r>
          </w:p>
        </w:tc>
        <w:tc>
          <w:tcPr>
            <w:tcW w:w="1100" w:type="dxa"/>
            <w:tcBorders>
              <w:top w:val="nil"/>
              <w:left w:val="nil"/>
              <w:bottom w:val="nil"/>
              <w:right w:val="nil"/>
            </w:tcBorders>
            <w:shd w:val="clear" w:color="auto" w:fill="auto"/>
            <w:noWrap/>
            <w:vAlign w:val="bottom"/>
            <w:hideMark/>
          </w:tcPr>
          <w:p w14:paraId="613B4355"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GGRM</w:t>
            </w:r>
          </w:p>
        </w:tc>
        <w:tc>
          <w:tcPr>
            <w:tcW w:w="5562" w:type="dxa"/>
            <w:tcBorders>
              <w:top w:val="nil"/>
              <w:left w:val="nil"/>
              <w:bottom w:val="nil"/>
              <w:right w:val="nil"/>
            </w:tcBorders>
            <w:shd w:val="clear" w:color="auto" w:fill="auto"/>
            <w:noWrap/>
            <w:vAlign w:val="bottom"/>
            <w:hideMark/>
          </w:tcPr>
          <w:p w14:paraId="39930FF6"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Gudang Garam Tbk, PT</w:t>
            </w:r>
          </w:p>
        </w:tc>
      </w:tr>
      <w:tr w:rsidR="00A637C9" w:rsidRPr="00A637C9" w14:paraId="1A929898" w14:textId="77777777" w:rsidTr="006D09BA">
        <w:trPr>
          <w:trHeight w:val="300"/>
        </w:trPr>
        <w:tc>
          <w:tcPr>
            <w:tcW w:w="850" w:type="dxa"/>
            <w:tcBorders>
              <w:top w:val="nil"/>
              <w:left w:val="nil"/>
              <w:bottom w:val="nil"/>
              <w:right w:val="nil"/>
            </w:tcBorders>
            <w:shd w:val="clear" w:color="auto" w:fill="auto"/>
            <w:noWrap/>
            <w:vAlign w:val="bottom"/>
            <w:hideMark/>
          </w:tcPr>
          <w:p w14:paraId="53AD1260"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13</w:t>
            </w:r>
          </w:p>
        </w:tc>
        <w:tc>
          <w:tcPr>
            <w:tcW w:w="1100" w:type="dxa"/>
            <w:tcBorders>
              <w:top w:val="nil"/>
              <w:left w:val="nil"/>
              <w:bottom w:val="nil"/>
              <w:right w:val="nil"/>
            </w:tcBorders>
            <w:shd w:val="clear" w:color="auto" w:fill="auto"/>
            <w:noWrap/>
            <w:vAlign w:val="bottom"/>
            <w:hideMark/>
          </w:tcPr>
          <w:p w14:paraId="31A6CCD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GOOD</w:t>
            </w:r>
          </w:p>
        </w:tc>
        <w:tc>
          <w:tcPr>
            <w:tcW w:w="5562" w:type="dxa"/>
            <w:tcBorders>
              <w:top w:val="nil"/>
              <w:left w:val="nil"/>
              <w:bottom w:val="nil"/>
              <w:right w:val="nil"/>
            </w:tcBorders>
            <w:shd w:val="clear" w:color="auto" w:fill="auto"/>
            <w:noWrap/>
            <w:vAlign w:val="bottom"/>
            <w:hideMark/>
          </w:tcPr>
          <w:p w14:paraId="670DE18C"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Garudafood Putra Putri jaya Tbk, PT</w:t>
            </w:r>
          </w:p>
        </w:tc>
      </w:tr>
      <w:tr w:rsidR="00A637C9" w:rsidRPr="00A637C9" w14:paraId="0449ACC9" w14:textId="77777777" w:rsidTr="006D09BA">
        <w:trPr>
          <w:trHeight w:val="300"/>
        </w:trPr>
        <w:tc>
          <w:tcPr>
            <w:tcW w:w="850" w:type="dxa"/>
            <w:tcBorders>
              <w:top w:val="nil"/>
              <w:left w:val="nil"/>
              <w:bottom w:val="nil"/>
              <w:right w:val="nil"/>
            </w:tcBorders>
            <w:shd w:val="clear" w:color="auto" w:fill="auto"/>
            <w:noWrap/>
            <w:vAlign w:val="bottom"/>
            <w:hideMark/>
          </w:tcPr>
          <w:p w14:paraId="04F4C5C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w:t>
            </w:r>
          </w:p>
        </w:tc>
        <w:tc>
          <w:tcPr>
            <w:tcW w:w="1100" w:type="dxa"/>
            <w:tcBorders>
              <w:top w:val="nil"/>
              <w:left w:val="nil"/>
              <w:bottom w:val="nil"/>
              <w:right w:val="nil"/>
            </w:tcBorders>
            <w:shd w:val="clear" w:color="auto" w:fill="auto"/>
            <w:noWrap/>
            <w:vAlign w:val="bottom"/>
            <w:hideMark/>
          </w:tcPr>
          <w:p w14:paraId="3D55275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HMSP</w:t>
            </w:r>
          </w:p>
        </w:tc>
        <w:tc>
          <w:tcPr>
            <w:tcW w:w="5562" w:type="dxa"/>
            <w:tcBorders>
              <w:top w:val="nil"/>
              <w:left w:val="nil"/>
              <w:bottom w:val="nil"/>
              <w:right w:val="nil"/>
            </w:tcBorders>
            <w:shd w:val="clear" w:color="auto" w:fill="auto"/>
            <w:noWrap/>
            <w:vAlign w:val="bottom"/>
            <w:hideMark/>
          </w:tcPr>
          <w:p w14:paraId="06D3BEC1"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Hanjaya Mandala Sampoerna Tbk, PT</w:t>
            </w:r>
          </w:p>
        </w:tc>
      </w:tr>
      <w:tr w:rsidR="00A637C9" w:rsidRPr="00A637C9" w14:paraId="64C50366" w14:textId="77777777" w:rsidTr="006D09BA">
        <w:trPr>
          <w:trHeight w:val="300"/>
        </w:trPr>
        <w:tc>
          <w:tcPr>
            <w:tcW w:w="850" w:type="dxa"/>
            <w:tcBorders>
              <w:top w:val="nil"/>
              <w:left w:val="nil"/>
              <w:bottom w:val="nil"/>
              <w:right w:val="nil"/>
            </w:tcBorders>
            <w:shd w:val="clear" w:color="auto" w:fill="auto"/>
            <w:noWrap/>
            <w:vAlign w:val="bottom"/>
            <w:hideMark/>
          </w:tcPr>
          <w:p w14:paraId="1976571D"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15</w:t>
            </w:r>
          </w:p>
        </w:tc>
        <w:tc>
          <w:tcPr>
            <w:tcW w:w="1100" w:type="dxa"/>
            <w:tcBorders>
              <w:top w:val="nil"/>
              <w:left w:val="nil"/>
              <w:bottom w:val="nil"/>
              <w:right w:val="nil"/>
            </w:tcBorders>
            <w:shd w:val="clear" w:color="auto" w:fill="auto"/>
            <w:noWrap/>
            <w:vAlign w:val="bottom"/>
            <w:hideMark/>
          </w:tcPr>
          <w:p w14:paraId="6BF8C0E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HOKI</w:t>
            </w:r>
          </w:p>
        </w:tc>
        <w:tc>
          <w:tcPr>
            <w:tcW w:w="5562" w:type="dxa"/>
            <w:tcBorders>
              <w:top w:val="nil"/>
              <w:left w:val="nil"/>
              <w:bottom w:val="nil"/>
              <w:right w:val="nil"/>
            </w:tcBorders>
            <w:shd w:val="clear" w:color="auto" w:fill="auto"/>
            <w:noWrap/>
            <w:vAlign w:val="bottom"/>
            <w:hideMark/>
          </w:tcPr>
          <w:p w14:paraId="410E8304"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Buyung Poetra Sembada Tbk, PT</w:t>
            </w:r>
          </w:p>
        </w:tc>
      </w:tr>
      <w:tr w:rsidR="00A637C9" w:rsidRPr="00A637C9" w14:paraId="416B5CED" w14:textId="77777777" w:rsidTr="006D09BA">
        <w:trPr>
          <w:trHeight w:val="300"/>
        </w:trPr>
        <w:tc>
          <w:tcPr>
            <w:tcW w:w="850" w:type="dxa"/>
            <w:tcBorders>
              <w:top w:val="nil"/>
              <w:left w:val="nil"/>
              <w:bottom w:val="nil"/>
              <w:right w:val="nil"/>
            </w:tcBorders>
            <w:shd w:val="clear" w:color="auto" w:fill="auto"/>
            <w:noWrap/>
            <w:vAlign w:val="bottom"/>
            <w:hideMark/>
          </w:tcPr>
          <w:p w14:paraId="75203CD0"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16</w:t>
            </w:r>
          </w:p>
        </w:tc>
        <w:tc>
          <w:tcPr>
            <w:tcW w:w="1100" w:type="dxa"/>
            <w:tcBorders>
              <w:top w:val="nil"/>
              <w:left w:val="nil"/>
              <w:bottom w:val="nil"/>
              <w:right w:val="nil"/>
            </w:tcBorders>
            <w:shd w:val="clear" w:color="auto" w:fill="auto"/>
            <w:noWrap/>
            <w:vAlign w:val="bottom"/>
            <w:hideMark/>
          </w:tcPr>
          <w:p w14:paraId="70C9F2D1"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HRTA</w:t>
            </w:r>
          </w:p>
        </w:tc>
        <w:tc>
          <w:tcPr>
            <w:tcW w:w="5562" w:type="dxa"/>
            <w:tcBorders>
              <w:top w:val="nil"/>
              <w:left w:val="nil"/>
              <w:bottom w:val="nil"/>
              <w:right w:val="nil"/>
            </w:tcBorders>
            <w:shd w:val="clear" w:color="auto" w:fill="auto"/>
            <w:noWrap/>
            <w:vAlign w:val="bottom"/>
            <w:hideMark/>
          </w:tcPr>
          <w:p w14:paraId="0E75347D"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Hartadinata Abadi Tbk, PT</w:t>
            </w:r>
          </w:p>
        </w:tc>
      </w:tr>
      <w:tr w:rsidR="00A637C9" w:rsidRPr="00A637C9" w14:paraId="455D0A9E" w14:textId="77777777" w:rsidTr="006D09BA">
        <w:trPr>
          <w:trHeight w:val="300"/>
        </w:trPr>
        <w:tc>
          <w:tcPr>
            <w:tcW w:w="850" w:type="dxa"/>
            <w:tcBorders>
              <w:top w:val="nil"/>
              <w:left w:val="nil"/>
              <w:bottom w:val="nil"/>
              <w:right w:val="nil"/>
            </w:tcBorders>
            <w:shd w:val="clear" w:color="auto" w:fill="auto"/>
            <w:noWrap/>
            <w:vAlign w:val="bottom"/>
            <w:hideMark/>
          </w:tcPr>
          <w:p w14:paraId="4ED8CEC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17</w:t>
            </w:r>
          </w:p>
        </w:tc>
        <w:tc>
          <w:tcPr>
            <w:tcW w:w="1100" w:type="dxa"/>
            <w:tcBorders>
              <w:top w:val="nil"/>
              <w:left w:val="nil"/>
              <w:bottom w:val="nil"/>
              <w:right w:val="nil"/>
            </w:tcBorders>
            <w:shd w:val="clear" w:color="auto" w:fill="auto"/>
            <w:noWrap/>
            <w:vAlign w:val="bottom"/>
            <w:hideMark/>
          </w:tcPr>
          <w:p w14:paraId="6E82A573"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ICBP</w:t>
            </w:r>
          </w:p>
        </w:tc>
        <w:tc>
          <w:tcPr>
            <w:tcW w:w="5562" w:type="dxa"/>
            <w:tcBorders>
              <w:top w:val="nil"/>
              <w:left w:val="nil"/>
              <w:bottom w:val="nil"/>
              <w:right w:val="nil"/>
            </w:tcBorders>
            <w:shd w:val="clear" w:color="auto" w:fill="auto"/>
            <w:noWrap/>
            <w:vAlign w:val="bottom"/>
            <w:hideMark/>
          </w:tcPr>
          <w:p w14:paraId="25122D35"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Indofood CBP Sukses Makmur Tbk, PT</w:t>
            </w:r>
          </w:p>
        </w:tc>
      </w:tr>
      <w:tr w:rsidR="00A637C9" w:rsidRPr="00A637C9" w14:paraId="3C4664D5" w14:textId="77777777" w:rsidTr="006D09BA">
        <w:trPr>
          <w:trHeight w:val="300"/>
        </w:trPr>
        <w:tc>
          <w:tcPr>
            <w:tcW w:w="850" w:type="dxa"/>
            <w:tcBorders>
              <w:top w:val="nil"/>
              <w:left w:val="nil"/>
              <w:bottom w:val="nil"/>
              <w:right w:val="nil"/>
            </w:tcBorders>
            <w:shd w:val="clear" w:color="auto" w:fill="auto"/>
            <w:noWrap/>
            <w:vAlign w:val="bottom"/>
            <w:hideMark/>
          </w:tcPr>
          <w:p w14:paraId="1D6D2A5D"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18</w:t>
            </w:r>
          </w:p>
        </w:tc>
        <w:tc>
          <w:tcPr>
            <w:tcW w:w="1100" w:type="dxa"/>
            <w:tcBorders>
              <w:top w:val="nil"/>
              <w:left w:val="nil"/>
              <w:bottom w:val="nil"/>
              <w:right w:val="nil"/>
            </w:tcBorders>
            <w:shd w:val="clear" w:color="auto" w:fill="auto"/>
            <w:noWrap/>
            <w:vAlign w:val="bottom"/>
            <w:hideMark/>
          </w:tcPr>
          <w:p w14:paraId="7FFEF8E3"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IIKP</w:t>
            </w:r>
          </w:p>
        </w:tc>
        <w:tc>
          <w:tcPr>
            <w:tcW w:w="5562" w:type="dxa"/>
            <w:tcBorders>
              <w:top w:val="nil"/>
              <w:left w:val="nil"/>
              <w:bottom w:val="nil"/>
              <w:right w:val="nil"/>
            </w:tcBorders>
            <w:shd w:val="clear" w:color="auto" w:fill="auto"/>
            <w:noWrap/>
            <w:vAlign w:val="bottom"/>
            <w:hideMark/>
          </w:tcPr>
          <w:p w14:paraId="739F2B20"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Inti Agri Resources Tbk, PT</w:t>
            </w:r>
          </w:p>
        </w:tc>
      </w:tr>
      <w:tr w:rsidR="00A637C9" w:rsidRPr="00A637C9" w14:paraId="405B9433" w14:textId="77777777" w:rsidTr="006D09BA">
        <w:trPr>
          <w:trHeight w:val="300"/>
        </w:trPr>
        <w:tc>
          <w:tcPr>
            <w:tcW w:w="850" w:type="dxa"/>
            <w:tcBorders>
              <w:top w:val="nil"/>
              <w:left w:val="nil"/>
              <w:bottom w:val="nil"/>
              <w:right w:val="nil"/>
            </w:tcBorders>
            <w:shd w:val="clear" w:color="auto" w:fill="auto"/>
            <w:noWrap/>
            <w:vAlign w:val="bottom"/>
            <w:hideMark/>
          </w:tcPr>
          <w:p w14:paraId="7397231B"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19</w:t>
            </w:r>
          </w:p>
        </w:tc>
        <w:tc>
          <w:tcPr>
            <w:tcW w:w="1100" w:type="dxa"/>
            <w:tcBorders>
              <w:top w:val="nil"/>
              <w:left w:val="nil"/>
              <w:bottom w:val="nil"/>
              <w:right w:val="nil"/>
            </w:tcBorders>
            <w:shd w:val="clear" w:color="auto" w:fill="auto"/>
            <w:noWrap/>
            <w:vAlign w:val="bottom"/>
            <w:hideMark/>
          </w:tcPr>
          <w:p w14:paraId="082AB9F3"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INAF</w:t>
            </w:r>
          </w:p>
        </w:tc>
        <w:tc>
          <w:tcPr>
            <w:tcW w:w="5562" w:type="dxa"/>
            <w:tcBorders>
              <w:top w:val="nil"/>
              <w:left w:val="nil"/>
              <w:bottom w:val="nil"/>
              <w:right w:val="nil"/>
            </w:tcBorders>
            <w:shd w:val="clear" w:color="auto" w:fill="auto"/>
            <w:noWrap/>
            <w:vAlign w:val="bottom"/>
            <w:hideMark/>
          </w:tcPr>
          <w:p w14:paraId="6A2C4B8F"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Indofarma (Persero) Tbk, PT</w:t>
            </w:r>
          </w:p>
        </w:tc>
      </w:tr>
      <w:tr w:rsidR="00A637C9" w:rsidRPr="00A637C9" w14:paraId="4EFF36A9" w14:textId="77777777" w:rsidTr="006D09BA">
        <w:trPr>
          <w:trHeight w:val="300"/>
        </w:trPr>
        <w:tc>
          <w:tcPr>
            <w:tcW w:w="850" w:type="dxa"/>
            <w:tcBorders>
              <w:top w:val="nil"/>
              <w:left w:val="nil"/>
              <w:bottom w:val="nil"/>
              <w:right w:val="nil"/>
            </w:tcBorders>
            <w:shd w:val="clear" w:color="auto" w:fill="auto"/>
            <w:noWrap/>
            <w:vAlign w:val="bottom"/>
            <w:hideMark/>
          </w:tcPr>
          <w:p w14:paraId="14514DE9"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20</w:t>
            </w:r>
          </w:p>
        </w:tc>
        <w:tc>
          <w:tcPr>
            <w:tcW w:w="1100" w:type="dxa"/>
            <w:tcBorders>
              <w:top w:val="nil"/>
              <w:left w:val="nil"/>
              <w:bottom w:val="nil"/>
              <w:right w:val="nil"/>
            </w:tcBorders>
            <w:shd w:val="clear" w:color="auto" w:fill="auto"/>
            <w:noWrap/>
            <w:vAlign w:val="bottom"/>
            <w:hideMark/>
          </w:tcPr>
          <w:p w14:paraId="0E268DE8"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INDF</w:t>
            </w:r>
          </w:p>
        </w:tc>
        <w:tc>
          <w:tcPr>
            <w:tcW w:w="5562" w:type="dxa"/>
            <w:tcBorders>
              <w:top w:val="nil"/>
              <w:left w:val="nil"/>
              <w:bottom w:val="nil"/>
              <w:right w:val="nil"/>
            </w:tcBorders>
            <w:shd w:val="clear" w:color="auto" w:fill="auto"/>
            <w:noWrap/>
            <w:vAlign w:val="bottom"/>
            <w:hideMark/>
          </w:tcPr>
          <w:p w14:paraId="781EC1D6"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Indofood Sukses Makmur Tbk, PT</w:t>
            </w:r>
          </w:p>
        </w:tc>
      </w:tr>
      <w:tr w:rsidR="00A637C9" w:rsidRPr="00A637C9" w14:paraId="031C47AF" w14:textId="77777777" w:rsidTr="006D09BA">
        <w:trPr>
          <w:trHeight w:val="300"/>
        </w:trPr>
        <w:tc>
          <w:tcPr>
            <w:tcW w:w="850" w:type="dxa"/>
            <w:tcBorders>
              <w:top w:val="nil"/>
              <w:left w:val="nil"/>
              <w:bottom w:val="nil"/>
              <w:right w:val="nil"/>
            </w:tcBorders>
            <w:shd w:val="clear" w:color="auto" w:fill="auto"/>
            <w:noWrap/>
            <w:vAlign w:val="bottom"/>
            <w:hideMark/>
          </w:tcPr>
          <w:p w14:paraId="2FE0DE6B"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21</w:t>
            </w:r>
          </w:p>
        </w:tc>
        <w:tc>
          <w:tcPr>
            <w:tcW w:w="1100" w:type="dxa"/>
            <w:tcBorders>
              <w:top w:val="nil"/>
              <w:left w:val="nil"/>
              <w:bottom w:val="nil"/>
              <w:right w:val="nil"/>
            </w:tcBorders>
            <w:shd w:val="clear" w:color="auto" w:fill="auto"/>
            <w:noWrap/>
            <w:vAlign w:val="bottom"/>
            <w:hideMark/>
          </w:tcPr>
          <w:p w14:paraId="60C16D5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KAEF</w:t>
            </w:r>
          </w:p>
        </w:tc>
        <w:tc>
          <w:tcPr>
            <w:tcW w:w="5562" w:type="dxa"/>
            <w:tcBorders>
              <w:top w:val="nil"/>
              <w:left w:val="nil"/>
              <w:bottom w:val="nil"/>
              <w:right w:val="nil"/>
            </w:tcBorders>
            <w:shd w:val="clear" w:color="auto" w:fill="auto"/>
            <w:noWrap/>
            <w:vAlign w:val="bottom"/>
            <w:hideMark/>
          </w:tcPr>
          <w:p w14:paraId="778D4EFD"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Kimia Farma (Persero) Tbk, PT</w:t>
            </w:r>
          </w:p>
        </w:tc>
      </w:tr>
      <w:tr w:rsidR="00A637C9" w:rsidRPr="00A637C9" w14:paraId="733AA1CF" w14:textId="77777777" w:rsidTr="006D09BA">
        <w:trPr>
          <w:trHeight w:val="300"/>
        </w:trPr>
        <w:tc>
          <w:tcPr>
            <w:tcW w:w="850" w:type="dxa"/>
            <w:tcBorders>
              <w:top w:val="nil"/>
              <w:left w:val="nil"/>
              <w:bottom w:val="nil"/>
              <w:right w:val="nil"/>
            </w:tcBorders>
            <w:shd w:val="clear" w:color="auto" w:fill="auto"/>
            <w:noWrap/>
            <w:vAlign w:val="bottom"/>
            <w:hideMark/>
          </w:tcPr>
          <w:p w14:paraId="6EF6BD24"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22</w:t>
            </w:r>
          </w:p>
        </w:tc>
        <w:tc>
          <w:tcPr>
            <w:tcW w:w="1100" w:type="dxa"/>
            <w:tcBorders>
              <w:top w:val="nil"/>
              <w:left w:val="nil"/>
              <w:bottom w:val="nil"/>
              <w:right w:val="nil"/>
            </w:tcBorders>
            <w:shd w:val="clear" w:color="auto" w:fill="auto"/>
            <w:noWrap/>
            <w:vAlign w:val="bottom"/>
            <w:hideMark/>
          </w:tcPr>
          <w:p w14:paraId="0AC3139B"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KICI</w:t>
            </w:r>
          </w:p>
        </w:tc>
        <w:tc>
          <w:tcPr>
            <w:tcW w:w="5562" w:type="dxa"/>
            <w:tcBorders>
              <w:top w:val="nil"/>
              <w:left w:val="nil"/>
              <w:bottom w:val="nil"/>
              <w:right w:val="nil"/>
            </w:tcBorders>
            <w:shd w:val="clear" w:color="auto" w:fill="auto"/>
            <w:noWrap/>
            <w:vAlign w:val="bottom"/>
            <w:hideMark/>
          </w:tcPr>
          <w:p w14:paraId="78D3DFB9"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Kedaung Indah Can Tbk, PT</w:t>
            </w:r>
          </w:p>
        </w:tc>
      </w:tr>
      <w:tr w:rsidR="00A637C9" w:rsidRPr="00A637C9" w14:paraId="2BF22152" w14:textId="77777777" w:rsidTr="006D09BA">
        <w:trPr>
          <w:trHeight w:val="151"/>
        </w:trPr>
        <w:tc>
          <w:tcPr>
            <w:tcW w:w="850" w:type="dxa"/>
            <w:tcBorders>
              <w:top w:val="nil"/>
              <w:left w:val="nil"/>
              <w:bottom w:val="nil"/>
              <w:right w:val="nil"/>
            </w:tcBorders>
            <w:shd w:val="clear" w:color="auto" w:fill="auto"/>
            <w:noWrap/>
            <w:vAlign w:val="bottom"/>
            <w:hideMark/>
          </w:tcPr>
          <w:p w14:paraId="2B5E67BB"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23</w:t>
            </w:r>
          </w:p>
        </w:tc>
        <w:tc>
          <w:tcPr>
            <w:tcW w:w="1100" w:type="dxa"/>
            <w:tcBorders>
              <w:top w:val="nil"/>
              <w:left w:val="nil"/>
              <w:bottom w:val="nil"/>
              <w:right w:val="nil"/>
            </w:tcBorders>
            <w:shd w:val="clear" w:color="auto" w:fill="auto"/>
            <w:noWrap/>
            <w:vAlign w:val="bottom"/>
            <w:hideMark/>
          </w:tcPr>
          <w:p w14:paraId="5FBE2934"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KINO</w:t>
            </w:r>
          </w:p>
        </w:tc>
        <w:tc>
          <w:tcPr>
            <w:tcW w:w="5562" w:type="dxa"/>
            <w:tcBorders>
              <w:top w:val="nil"/>
              <w:left w:val="nil"/>
              <w:bottom w:val="nil"/>
              <w:right w:val="nil"/>
            </w:tcBorders>
            <w:shd w:val="clear" w:color="auto" w:fill="auto"/>
            <w:noWrap/>
            <w:vAlign w:val="bottom"/>
            <w:hideMark/>
          </w:tcPr>
          <w:p w14:paraId="1D3F998B"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Kino Indonesia Tbk, PT</w:t>
            </w:r>
          </w:p>
        </w:tc>
      </w:tr>
      <w:tr w:rsidR="00A637C9" w:rsidRPr="00A637C9" w14:paraId="5EB70760" w14:textId="77777777" w:rsidTr="006D09BA">
        <w:trPr>
          <w:trHeight w:val="226"/>
        </w:trPr>
        <w:tc>
          <w:tcPr>
            <w:tcW w:w="850" w:type="dxa"/>
            <w:tcBorders>
              <w:top w:val="nil"/>
              <w:left w:val="nil"/>
              <w:bottom w:val="nil"/>
              <w:right w:val="nil"/>
            </w:tcBorders>
            <w:shd w:val="clear" w:color="auto" w:fill="auto"/>
            <w:noWrap/>
            <w:vAlign w:val="bottom"/>
            <w:hideMark/>
          </w:tcPr>
          <w:p w14:paraId="02F506A2"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24</w:t>
            </w:r>
          </w:p>
        </w:tc>
        <w:tc>
          <w:tcPr>
            <w:tcW w:w="1100" w:type="dxa"/>
            <w:tcBorders>
              <w:top w:val="nil"/>
              <w:left w:val="nil"/>
              <w:bottom w:val="nil"/>
              <w:right w:val="nil"/>
            </w:tcBorders>
            <w:shd w:val="clear" w:color="auto" w:fill="auto"/>
            <w:noWrap/>
            <w:vAlign w:val="bottom"/>
            <w:hideMark/>
          </w:tcPr>
          <w:p w14:paraId="0D0C1F0A"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KLBF</w:t>
            </w:r>
          </w:p>
        </w:tc>
        <w:tc>
          <w:tcPr>
            <w:tcW w:w="5562" w:type="dxa"/>
            <w:tcBorders>
              <w:top w:val="nil"/>
              <w:left w:val="nil"/>
              <w:bottom w:val="nil"/>
              <w:right w:val="nil"/>
            </w:tcBorders>
            <w:shd w:val="clear" w:color="auto" w:fill="auto"/>
            <w:noWrap/>
            <w:vAlign w:val="bottom"/>
            <w:hideMark/>
          </w:tcPr>
          <w:p w14:paraId="250F803A"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Kalbe Farma Tbk, PT</w:t>
            </w:r>
          </w:p>
        </w:tc>
      </w:tr>
      <w:tr w:rsidR="00A637C9" w:rsidRPr="00A637C9" w14:paraId="43B2A5BD" w14:textId="77777777" w:rsidTr="006D09BA">
        <w:trPr>
          <w:trHeight w:val="300"/>
        </w:trPr>
        <w:tc>
          <w:tcPr>
            <w:tcW w:w="850" w:type="dxa"/>
            <w:tcBorders>
              <w:top w:val="nil"/>
              <w:left w:val="nil"/>
              <w:bottom w:val="nil"/>
              <w:right w:val="nil"/>
            </w:tcBorders>
            <w:shd w:val="clear" w:color="auto" w:fill="auto"/>
            <w:noWrap/>
            <w:vAlign w:val="bottom"/>
            <w:hideMark/>
          </w:tcPr>
          <w:p w14:paraId="2EA2E86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25</w:t>
            </w:r>
          </w:p>
        </w:tc>
        <w:tc>
          <w:tcPr>
            <w:tcW w:w="1100" w:type="dxa"/>
            <w:tcBorders>
              <w:top w:val="nil"/>
              <w:left w:val="nil"/>
              <w:bottom w:val="nil"/>
              <w:right w:val="nil"/>
            </w:tcBorders>
            <w:shd w:val="clear" w:color="auto" w:fill="auto"/>
            <w:noWrap/>
            <w:vAlign w:val="bottom"/>
            <w:hideMark/>
          </w:tcPr>
          <w:p w14:paraId="3ABB40AA"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LMPI</w:t>
            </w:r>
          </w:p>
        </w:tc>
        <w:tc>
          <w:tcPr>
            <w:tcW w:w="5562" w:type="dxa"/>
            <w:tcBorders>
              <w:top w:val="nil"/>
              <w:left w:val="nil"/>
              <w:bottom w:val="nil"/>
              <w:right w:val="nil"/>
            </w:tcBorders>
            <w:shd w:val="clear" w:color="auto" w:fill="auto"/>
            <w:noWrap/>
            <w:vAlign w:val="bottom"/>
            <w:hideMark/>
          </w:tcPr>
          <w:p w14:paraId="3CAC93E6"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Langgeng Makmur Industri Tbk, PT</w:t>
            </w:r>
          </w:p>
        </w:tc>
      </w:tr>
      <w:tr w:rsidR="00A637C9" w:rsidRPr="00A637C9" w14:paraId="121C0147" w14:textId="77777777" w:rsidTr="006D09BA">
        <w:trPr>
          <w:trHeight w:val="300"/>
        </w:trPr>
        <w:tc>
          <w:tcPr>
            <w:tcW w:w="850" w:type="dxa"/>
            <w:tcBorders>
              <w:top w:val="nil"/>
              <w:left w:val="nil"/>
              <w:bottom w:val="nil"/>
              <w:right w:val="nil"/>
            </w:tcBorders>
            <w:shd w:val="clear" w:color="auto" w:fill="auto"/>
            <w:noWrap/>
            <w:vAlign w:val="bottom"/>
            <w:hideMark/>
          </w:tcPr>
          <w:p w14:paraId="378D0C91"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26</w:t>
            </w:r>
          </w:p>
        </w:tc>
        <w:tc>
          <w:tcPr>
            <w:tcW w:w="1100" w:type="dxa"/>
            <w:tcBorders>
              <w:top w:val="nil"/>
              <w:left w:val="nil"/>
              <w:bottom w:val="nil"/>
              <w:right w:val="nil"/>
            </w:tcBorders>
            <w:shd w:val="clear" w:color="auto" w:fill="auto"/>
            <w:noWrap/>
            <w:vAlign w:val="bottom"/>
            <w:hideMark/>
          </w:tcPr>
          <w:p w14:paraId="3927E666"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MBTO</w:t>
            </w:r>
          </w:p>
        </w:tc>
        <w:tc>
          <w:tcPr>
            <w:tcW w:w="5562" w:type="dxa"/>
            <w:tcBorders>
              <w:top w:val="nil"/>
              <w:left w:val="nil"/>
              <w:bottom w:val="nil"/>
              <w:right w:val="nil"/>
            </w:tcBorders>
            <w:shd w:val="clear" w:color="auto" w:fill="auto"/>
            <w:noWrap/>
            <w:vAlign w:val="bottom"/>
            <w:hideMark/>
          </w:tcPr>
          <w:p w14:paraId="4ABEBB15"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Martina Berto Tbk, PT</w:t>
            </w:r>
          </w:p>
        </w:tc>
      </w:tr>
      <w:tr w:rsidR="00A637C9" w:rsidRPr="00A637C9" w14:paraId="70C77048" w14:textId="77777777" w:rsidTr="006D09BA">
        <w:trPr>
          <w:trHeight w:val="300"/>
        </w:trPr>
        <w:tc>
          <w:tcPr>
            <w:tcW w:w="850" w:type="dxa"/>
            <w:tcBorders>
              <w:top w:val="nil"/>
              <w:left w:val="nil"/>
              <w:bottom w:val="nil"/>
              <w:right w:val="nil"/>
            </w:tcBorders>
            <w:shd w:val="clear" w:color="auto" w:fill="auto"/>
            <w:noWrap/>
            <w:vAlign w:val="bottom"/>
            <w:hideMark/>
          </w:tcPr>
          <w:p w14:paraId="5769C2C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27</w:t>
            </w:r>
          </w:p>
        </w:tc>
        <w:tc>
          <w:tcPr>
            <w:tcW w:w="1100" w:type="dxa"/>
            <w:tcBorders>
              <w:top w:val="nil"/>
              <w:left w:val="nil"/>
              <w:bottom w:val="nil"/>
              <w:right w:val="nil"/>
            </w:tcBorders>
            <w:shd w:val="clear" w:color="auto" w:fill="auto"/>
            <w:noWrap/>
            <w:vAlign w:val="bottom"/>
            <w:hideMark/>
          </w:tcPr>
          <w:p w14:paraId="0F6333A7"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MERK</w:t>
            </w:r>
          </w:p>
        </w:tc>
        <w:tc>
          <w:tcPr>
            <w:tcW w:w="5562" w:type="dxa"/>
            <w:tcBorders>
              <w:top w:val="nil"/>
              <w:left w:val="nil"/>
              <w:bottom w:val="nil"/>
              <w:right w:val="nil"/>
            </w:tcBorders>
            <w:shd w:val="clear" w:color="auto" w:fill="auto"/>
            <w:noWrap/>
            <w:vAlign w:val="bottom"/>
            <w:hideMark/>
          </w:tcPr>
          <w:p w14:paraId="6BC146D6"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Merck Tbk, PT</w:t>
            </w:r>
          </w:p>
        </w:tc>
      </w:tr>
      <w:tr w:rsidR="00A637C9" w:rsidRPr="00A637C9" w14:paraId="2A7D5772" w14:textId="77777777" w:rsidTr="006D09BA">
        <w:trPr>
          <w:trHeight w:val="300"/>
        </w:trPr>
        <w:tc>
          <w:tcPr>
            <w:tcW w:w="850" w:type="dxa"/>
            <w:tcBorders>
              <w:top w:val="nil"/>
              <w:left w:val="nil"/>
              <w:bottom w:val="nil"/>
              <w:right w:val="nil"/>
            </w:tcBorders>
            <w:shd w:val="clear" w:color="auto" w:fill="auto"/>
            <w:noWrap/>
            <w:vAlign w:val="bottom"/>
            <w:hideMark/>
          </w:tcPr>
          <w:p w14:paraId="2E2B73C4"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28</w:t>
            </w:r>
          </w:p>
        </w:tc>
        <w:tc>
          <w:tcPr>
            <w:tcW w:w="1100" w:type="dxa"/>
            <w:tcBorders>
              <w:top w:val="nil"/>
              <w:left w:val="nil"/>
              <w:bottom w:val="nil"/>
              <w:right w:val="nil"/>
            </w:tcBorders>
            <w:shd w:val="clear" w:color="auto" w:fill="auto"/>
            <w:noWrap/>
            <w:vAlign w:val="bottom"/>
            <w:hideMark/>
          </w:tcPr>
          <w:p w14:paraId="5404F88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MGNA</w:t>
            </w:r>
          </w:p>
        </w:tc>
        <w:tc>
          <w:tcPr>
            <w:tcW w:w="5562" w:type="dxa"/>
            <w:tcBorders>
              <w:top w:val="nil"/>
              <w:left w:val="nil"/>
              <w:bottom w:val="nil"/>
              <w:right w:val="nil"/>
            </w:tcBorders>
            <w:shd w:val="clear" w:color="auto" w:fill="auto"/>
            <w:noWrap/>
            <w:vAlign w:val="bottom"/>
            <w:hideMark/>
          </w:tcPr>
          <w:p w14:paraId="5DC00499"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Magna Investama Mandiri Tbk, PT</w:t>
            </w:r>
          </w:p>
        </w:tc>
      </w:tr>
      <w:tr w:rsidR="00A637C9" w:rsidRPr="00A637C9" w14:paraId="25F4E9E0" w14:textId="77777777" w:rsidTr="006D09BA">
        <w:trPr>
          <w:trHeight w:val="300"/>
        </w:trPr>
        <w:tc>
          <w:tcPr>
            <w:tcW w:w="850" w:type="dxa"/>
            <w:tcBorders>
              <w:top w:val="nil"/>
              <w:left w:val="nil"/>
              <w:bottom w:val="nil"/>
              <w:right w:val="nil"/>
            </w:tcBorders>
            <w:shd w:val="clear" w:color="auto" w:fill="auto"/>
            <w:noWrap/>
            <w:vAlign w:val="bottom"/>
            <w:hideMark/>
          </w:tcPr>
          <w:p w14:paraId="25907F8A"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29</w:t>
            </w:r>
          </w:p>
        </w:tc>
        <w:tc>
          <w:tcPr>
            <w:tcW w:w="1100" w:type="dxa"/>
            <w:tcBorders>
              <w:top w:val="nil"/>
              <w:left w:val="nil"/>
              <w:bottom w:val="nil"/>
              <w:right w:val="nil"/>
            </w:tcBorders>
            <w:shd w:val="clear" w:color="auto" w:fill="auto"/>
            <w:noWrap/>
            <w:vAlign w:val="bottom"/>
            <w:hideMark/>
          </w:tcPr>
          <w:p w14:paraId="3379A3C8"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MLBI</w:t>
            </w:r>
          </w:p>
        </w:tc>
        <w:tc>
          <w:tcPr>
            <w:tcW w:w="5562" w:type="dxa"/>
            <w:tcBorders>
              <w:top w:val="nil"/>
              <w:left w:val="nil"/>
              <w:bottom w:val="nil"/>
              <w:right w:val="nil"/>
            </w:tcBorders>
            <w:shd w:val="clear" w:color="auto" w:fill="auto"/>
            <w:noWrap/>
            <w:vAlign w:val="bottom"/>
            <w:hideMark/>
          </w:tcPr>
          <w:p w14:paraId="5C8CF08B"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Multi Bintang Indonesia Tbk, PT</w:t>
            </w:r>
          </w:p>
        </w:tc>
      </w:tr>
      <w:tr w:rsidR="00A637C9" w:rsidRPr="00A637C9" w14:paraId="2533FBBC" w14:textId="77777777" w:rsidTr="006D09BA">
        <w:trPr>
          <w:trHeight w:val="300"/>
        </w:trPr>
        <w:tc>
          <w:tcPr>
            <w:tcW w:w="850" w:type="dxa"/>
            <w:tcBorders>
              <w:top w:val="nil"/>
              <w:left w:val="nil"/>
              <w:bottom w:val="nil"/>
              <w:right w:val="nil"/>
            </w:tcBorders>
            <w:shd w:val="clear" w:color="auto" w:fill="auto"/>
            <w:noWrap/>
            <w:vAlign w:val="bottom"/>
            <w:hideMark/>
          </w:tcPr>
          <w:p w14:paraId="3FBD0700"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30</w:t>
            </w:r>
          </w:p>
        </w:tc>
        <w:tc>
          <w:tcPr>
            <w:tcW w:w="1100" w:type="dxa"/>
            <w:tcBorders>
              <w:top w:val="nil"/>
              <w:left w:val="nil"/>
              <w:bottom w:val="nil"/>
              <w:right w:val="nil"/>
            </w:tcBorders>
            <w:shd w:val="clear" w:color="auto" w:fill="auto"/>
            <w:noWrap/>
            <w:vAlign w:val="bottom"/>
            <w:hideMark/>
          </w:tcPr>
          <w:p w14:paraId="51C24F8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MRAT</w:t>
            </w:r>
          </w:p>
        </w:tc>
        <w:tc>
          <w:tcPr>
            <w:tcW w:w="5562" w:type="dxa"/>
            <w:tcBorders>
              <w:top w:val="nil"/>
              <w:left w:val="nil"/>
              <w:bottom w:val="nil"/>
              <w:right w:val="nil"/>
            </w:tcBorders>
            <w:shd w:val="clear" w:color="auto" w:fill="auto"/>
            <w:noWrap/>
            <w:vAlign w:val="bottom"/>
            <w:hideMark/>
          </w:tcPr>
          <w:p w14:paraId="26730282"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Mustika Ratu Tbk, PT</w:t>
            </w:r>
          </w:p>
        </w:tc>
      </w:tr>
      <w:tr w:rsidR="00A637C9" w:rsidRPr="00A637C9" w14:paraId="466B6560" w14:textId="77777777" w:rsidTr="006D09BA">
        <w:trPr>
          <w:trHeight w:val="171"/>
        </w:trPr>
        <w:tc>
          <w:tcPr>
            <w:tcW w:w="850" w:type="dxa"/>
            <w:tcBorders>
              <w:top w:val="nil"/>
              <w:left w:val="nil"/>
              <w:bottom w:val="nil"/>
              <w:right w:val="nil"/>
            </w:tcBorders>
            <w:shd w:val="clear" w:color="auto" w:fill="auto"/>
            <w:noWrap/>
            <w:vAlign w:val="bottom"/>
            <w:hideMark/>
          </w:tcPr>
          <w:p w14:paraId="564D3236"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31</w:t>
            </w:r>
          </w:p>
        </w:tc>
        <w:tc>
          <w:tcPr>
            <w:tcW w:w="1100" w:type="dxa"/>
            <w:tcBorders>
              <w:top w:val="nil"/>
              <w:left w:val="nil"/>
              <w:bottom w:val="nil"/>
              <w:right w:val="nil"/>
            </w:tcBorders>
            <w:shd w:val="clear" w:color="auto" w:fill="auto"/>
            <w:noWrap/>
            <w:vAlign w:val="bottom"/>
            <w:hideMark/>
          </w:tcPr>
          <w:p w14:paraId="6A8C366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MYOR</w:t>
            </w:r>
          </w:p>
        </w:tc>
        <w:tc>
          <w:tcPr>
            <w:tcW w:w="5562" w:type="dxa"/>
            <w:tcBorders>
              <w:top w:val="nil"/>
              <w:left w:val="nil"/>
              <w:bottom w:val="nil"/>
              <w:right w:val="nil"/>
            </w:tcBorders>
            <w:shd w:val="clear" w:color="auto" w:fill="auto"/>
            <w:noWrap/>
            <w:vAlign w:val="bottom"/>
            <w:hideMark/>
          </w:tcPr>
          <w:p w14:paraId="2010FA9F"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Mayora Indah Tbk, PT</w:t>
            </w:r>
          </w:p>
        </w:tc>
      </w:tr>
      <w:tr w:rsidR="00A637C9" w:rsidRPr="00A637C9" w14:paraId="7EC7FE6C" w14:textId="77777777" w:rsidTr="006D09BA">
        <w:trPr>
          <w:trHeight w:val="300"/>
        </w:trPr>
        <w:tc>
          <w:tcPr>
            <w:tcW w:w="850" w:type="dxa"/>
            <w:tcBorders>
              <w:top w:val="nil"/>
              <w:left w:val="nil"/>
              <w:bottom w:val="nil"/>
              <w:right w:val="nil"/>
            </w:tcBorders>
            <w:shd w:val="clear" w:color="auto" w:fill="auto"/>
            <w:noWrap/>
            <w:vAlign w:val="bottom"/>
            <w:hideMark/>
          </w:tcPr>
          <w:p w14:paraId="211CF5E2"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32</w:t>
            </w:r>
          </w:p>
        </w:tc>
        <w:tc>
          <w:tcPr>
            <w:tcW w:w="1100" w:type="dxa"/>
            <w:tcBorders>
              <w:top w:val="nil"/>
              <w:left w:val="nil"/>
              <w:bottom w:val="nil"/>
              <w:right w:val="nil"/>
            </w:tcBorders>
            <w:shd w:val="clear" w:color="auto" w:fill="auto"/>
            <w:noWrap/>
            <w:vAlign w:val="bottom"/>
            <w:hideMark/>
          </w:tcPr>
          <w:p w14:paraId="6F11A90E"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PANI</w:t>
            </w:r>
          </w:p>
        </w:tc>
        <w:tc>
          <w:tcPr>
            <w:tcW w:w="5562" w:type="dxa"/>
            <w:tcBorders>
              <w:top w:val="nil"/>
              <w:left w:val="nil"/>
              <w:bottom w:val="nil"/>
              <w:right w:val="nil"/>
            </w:tcBorders>
            <w:shd w:val="clear" w:color="auto" w:fill="auto"/>
            <w:noWrap/>
            <w:vAlign w:val="bottom"/>
            <w:hideMark/>
          </w:tcPr>
          <w:p w14:paraId="138F62A5"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Pratama Abadi Nusa Industri Tbk, PT</w:t>
            </w:r>
          </w:p>
        </w:tc>
      </w:tr>
      <w:tr w:rsidR="00A637C9" w:rsidRPr="00A637C9" w14:paraId="08A649B5" w14:textId="77777777" w:rsidTr="006D09BA">
        <w:trPr>
          <w:trHeight w:val="300"/>
        </w:trPr>
        <w:tc>
          <w:tcPr>
            <w:tcW w:w="850" w:type="dxa"/>
            <w:tcBorders>
              <w:top w:val="nil"/>
              <w:left w:val="nil"/>
              <w:bottom w:val="nil"/>
              <w:right w:val="nil"/>
            </w:tcBorders>
            <w:shd w:val="clear" w:color="auto" w:fill="auto"/>
            <w:noWrap/>
            <w:vAlign w:val="bottom"/>
            <w:hideMark/>
          </w:tcPr>
          <w:p w14:paraId="59787510"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33</w:t>
            </w:r>
          </w:p>
        </w:tc>
        <w:tc>
          <w:tcPr>
            <w:tcW w:w="1100" w:type="dxa"/>
            <w:tcBorders>
              <w:top w:val="nil"/>
              <w:left w:val="nil"/>
              <w:bottom w:val="nil"/>
              <w:right w:val="nil"/>
            </w:tcBorders>
            <w:shd w:val="clear" w:color="auto" w:fill="auto"/>
            <w:noWrap/>
            <w:vAlign w:val="bottom"/>
            <w:hideMark/>
          </w:tcPr>
          <w:p w14:paraId="7D2FBC27"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PCAR</w:t>
            </w:r>
          </w:p>
        </w:tc>
        <w:tc>
          <w:tcPr>
            <w:tcW w:w="5562" w:type="dxa"/>
            <w:tcBorders>
              <w:top w:val="nil"/>
              <w:left w:val="nil"/>
              <w:bottom w:val="nil"/>
              <w:right w:val="nil"/>
            </w:tcBorders>
            <w:shd w:val="clear" w:color="auto" w:fill="auto"/>
            <w:noWrap/>
            <w:vAlign w:val="bottom"/>
            <w:hideMark/>
          </w:tcPr>
          <w:p w14:paraId="2B52201A"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Prima Cakrawala Abadi Tbk, PT</w:t>
            </w:r>
          </w:p>
        </w:tc>
      </w:tr>
      <w:tr w:rsidR="00A637C9" w:rsidRPr="00A637C9" w14:paraId="112F0DE6" w14:textId="77777777" w:rsidTr="006D09BA">
        <w:trPr>
          <w:trHeight w:val="184"/>
        </w:trPr>
        <w:tc>
          <w:tcPr>
            <w:tcW w:w="850" w:type="dxa"/>
            <w:tcBorders>
              <w:top w:val="nil"/>
              <w:left w:val="nil"/>
              <w:bottom w:val="nil"/>
              <w:right w:val="nil"/>
            </w:tcBorders>
            <w:shd w:val="clear" w:color="auto" w:fill="auto"/>
            <w:noWrap/>
            <w:vAlign w:val="bottom"/>
            <w:hideMark/>
          </w:tcPr>
          <w:p w14:paraId="6E666A6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34</w:t>
            </w:r>
          </w:p>
        </w:tc>
        <w:tc>
          <w:tcPr>
            <w:tcW w:w="1100" w:type="dxa"/>
            <w:tcBorders>
              <w:top w:val="nil"/>
              <w:left w:val="nil"/>
              <w:bottom w:val="nil"/>
              <w:right w:val="nil"/>
            </w:tcBorders>
            <w:shd w:val="clear" w:color="auto" w:fill="auto"/>
            <w:noWrap/>
            <w:vAlign w:val="bottom"/>
            <w:hideMark/>
          </w:tcPr>
          <w:p w14:paraId="6A0E21AD"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PEHA</w:t>
            </w:r>
          </w:p>
        </w:tc>
        <w:tc>
          <w:tcPr>
            <w:tcW w:w="5562" w:type="dxa"/>
            <w:tcBorders>
              <w:top w:val="nil"/>
              <w:left w:val="nil"/>
              <w:bottom w:val="nil"/>
              <w:right w:val="nil"/>
            </w:tcBorders>
            <w:shd w:val="clear" w:color="auto" w:fill="auto"/>
            <w:noWrap/>
            <w:vAlign w:val="bottom"/>
            <w:hideMark/>
          </w:tcPr>
          <w:p w14:paraId="3B2EE5B4"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Phapros Tbk, PT</w:t>
            </w:r>
          </w:p>
        </w:tc>
      </w:tr>
      <w:tr w:rsidR="00A637C9" w:rsidRPr="00A637C9" w14:paraId="16570678" w14:textId="77777777" w:rsidTr="006D09BA">
        <w:trPr>
          <w:trHeight w:val="300"/>
        </w:trPr>
        <w:tc>
          <w:tcPr>
            <w:tcW w:w="850" w:type="dxa"/>
            <w:tcBorders>
              <w:top w:val="nil"/>
              <w:left w:val="nil"/>
              <w:bottom w:val="nil"/>
              <w:right w:val="nil"/>
            </w:tcBorders>
            <w:shd w:val="clear" w:color="auto" w:fill="auto"/>
            <w:noWrap/>
            <w:vAlign w:val="bottom"/>
            <w:hideMark/>
          </w:tcPr>
          <w:p w14:paraId="5534EC6C"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35</w:t>
            </w:r>
          </w:p>
        </w:tc>
        <w:tc>
          <w:tcPr>
            <w:tcW w:w="1100" w:type="dxa"/>
            <w:tcBorders>
              <w:top w:val="nil"/>
              <w:left w:val="nil"/>
              <w:bottom w:val="nil"/>
              <w:right w:val="nil"/>
            </w:tcBorders>
            <w:shd w:val="clear" w:color="auto" w:fill="auto"/>
            <w:noWrap/>
            <w:vAlign w:val="bottom"/>
            <w:hideMark/>
          </w:tcPr>
          <w:p w14:paraId="6A5ECA17"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PYFA</w:t>
            </w:r>
          </w:p>
        </w:tc>
        <w:tc>
          <w:tcPr>
            <w:tcW w:w="5562" w:type="dxa"/>
            <w:tcBorders>
              <w:top w:val="nil"/>
              <w:left w:val="nil"/>
              <w:bottom w:val="nil"/>
              <w:right w:val="nil"/>
            </w:tcBorders>
            <w:shd w:val="clear" w:color="auto" w:fill="auto"/>
            <w:noWrap/>
            <w:vAlign w:val="bottom"/>
            <w:hideMark/>
          </w:tcPr>
          <w:p w14:paraId="517BD2E9"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Pyridam Farma Tbk, PT</w:t>
            </w:r>
          </w:p>
        </w:tc>
      </w:tr>
      <w:tr w:rsidR="00A637C9" w:rsidRPr="00A637C9" w14:paraId="4C810173" w14:textId="77777777" w:rsidTr="006D09BA">
        <w:trPr>
          <w:trHeight w:val="300"/>
        </w:trPr>
        <w:tc>
          <w:tcPr>
            <w:tcW w:w="850" w:type="dxa"/>
            <w:tcBorders>
              <w:top w:val="nil"/>
              <w:left w:val="nil"/>
              <w:bottom w:val="nil"/>
              <w:right w:val="nil"/>
            </w:tcBorders>
            <w:shd w:val="clear" w:color="auto" w:fill="auto"/>
            <w:noWrap/>
            <w:vAlign w:val="bottom"/>
            <w:hideMark/>
          </w:tcPr>
          <w:p w14:paraId="239FEA8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36</w:t>
            </w:r>
          </w:p>
        </w:tc>
        <w:tc>
          <w:tcPr>
            <w:tcW w:w="1100" w:type="dxa"/>
            <w:tcBorders>
              <w:top w:val="nil"/>
              <w:left w:val="nil"/>
              <w:bottom w:val="nil"/>
              <w:right w:val="nil"/>
            </w:tcBorders>
            <w:shd w:val="clear" w:color="auto" w:fill="auto"/>
            <w:noWrap/>
            <w:vAlign w:val="bottom"/>
            <w:hideMark/>
          </w:tcPr>
          <w:p w14:paraId="48F635EF" w14:textId="77777777" w:rsidR="00A637C9" w:rsidRPr="00A637C9" w:rsidRDefault="00A637C9" w:rsidP="00A637C9">
            <w:pPr>
              <w:spacing w:after="0" w:line="240" w:lineRule="auto"/>
              <w:ind w:right="57"/>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ROTI</w:t>
            </w:r>
          </w:p>
        </w:tc>
        <w:tc>
          <w:tcPr>
            <w:tcW w:w="5562" w:type="dxa"/>
            <w:tcBorders>
              <w:top w:val="nil"/>
              <w:left w:val="nil"/>
              <w:bottom w:val="nil"/>
              <w:right w:val="nil"/>
            </w:tcBorders>
            <w:shd w:val="clear" w:color="auto" w:fill="auto"/>
            <w:noWrap/>
            <w:vAlign w:val="bottom"/>
            <w:hideMark/>
          </w:tcPr>
          <w:p w14:paraId="287FDE54" w14:textId="77777777" w:rsidR="00A637C9" w:rsidRPr="00A637C9" w:rsidRDefault="00A637C9" w:rsidP="00A637C9">
            <w:pPr>
              <w:spacing w:after="0" w:line="240" w:lineRule="auto"/>
              <w:ind w:right="57"/>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Nippon Indosari Corpindo Tbk, PT</w:t>
            </w:r>
          </w:p>
        </w:tc>
      </w:tr>
      <w:bookmarkEnd w:id="15"/>
    </w:tbl>
    <w:p w14:paraId="0C2176D1" w14:textId="77777777" w:rsidR="00A637C9" w:rsidRPr="00A637C9" w:rsidRDefault="00A637C9" w:rsidP="00A637C9">
      <w:pPr>
        <w:spacing w:after="0" w:line="240" w:lineRule="auto"/>
        <w:ind w:right="57"/>
        <w:jc w:val="both"/>
        <w:rPr>
          <w:rFonts w:ascii="Calibri" w:eastAsia="Calibri" w:hAnsi="Calibri" w:cs="Times New Roman"/>
          <w:sz w:val="20"/>
          <w:szCs w:val="20"/>
        </w:rPr>
      </w:pPr>
      <w:r w:rsidRPr="00A637C9">
        <w:rPr>
          <w:rFonts w:ascii="Times New Roman" w:eastAsia="Calibri" w:hAnsi="Times New Roman" w:cs="Times New Roman"/>
          <w:sz w:val="20"/>
          <w:szCs w:val="20"/>
          <w:lang w:val="id-ID"/>
        </w:rPr>
        <w:fldChar w:fldCharType="end"/>
      </w:r>
      <w:r w:rsidRPr="00A637C9">
        <w:rPr>
          <w:rFonts w:ascii="Times New Roman" w:eastAsia="Calibri" w:hAnsi="Times New Roman" w:cs="Times New Roman"/>
          <w:sz w:val="20"/>
          <w:szCs w:val="20"/>
          <w:lang w:val="id-ID"/>
        </w:rPr>
        <w:fldChar w:fldCharType="begin"/>
      </w:r>
      <w:r w:rsidRPr="00A637C9">
        <w:rPr>
          <w:rFonts w:ascii="Times New Roman" w:eastAsia="Calibri" w:hAnsi="Times New Roman" w:cs="Times New Roman"/>
          <w:sz w:val="20"/>
          <w:szCs w:val="20"/>
          <w:lang w:val="id-ID"/>
        </w:rPr>
        <w:instrText xml:space="preserve"> LINK Excel.Sheet.12 "D:\\Smt 7\\Skripsi\\Fiks\\Tabulasi newwwww.xlsx" "Sheet3!R45C21:R56C23" \a \f 4 \h </w:instrText>
      </w:r>
      <w:r w:rsidRPr="00A637C9">
        <w:rPr>
          <w:rFonts w:ascii="Times New Roman" w:eastAsia="Calibri" w:hAnsi="Times New Roman" w:cs="Times New Roman"/>
          <w:sz w:val="20"/>
          <w:szCs w:val="20"/>
          <w:lang w:val="id-ID"/>
        </w:rPr>
        <w:fldChar w:fldCharType="separate"/>
      </w:r>
    </w:p>
    <w:tbl>
      <w:tblPr>
        <w:tblW w:w="7494" w:type="dxa"/>
        <w:tblInd w:w="534" w:type="dxa"/>
        <w:tblLook w:val="04A0" w:firstRow="1" w:lastRow="0" w:firstColumn="1" w:lastColumn="0" w:noHBand="0" w:noVBand="1"/>
      </w:tblPr>
      <w:tblGrid>
        <w:gridCol w:w="960"/>
        <w:gridCol w:w="960"/>
        <w:gridCol w:w="5574"/>
      </w:tblGrid>
      <w:tr w:rsidR="00A637C9" w:rsidRPr="00A637C9" w14:paraId="62B27039" w14:textId="77777777" w:rsidTr="006D09BA">
        <w:trPr>
          <w:trHeight w:val="315"/>
        </w:trPr>
        <w:tc>
          <w:tcPr>
            <w:tcW w:w="960" w:type="dxa"/>
            <w:tcBorders>
              <w:top w:val="single" w:sz="8" w:space="0" w:color="auto"/>
              <w:left w:val="nil"/>
              <w:bottom w:val="single" w:sz="8" w:space="0" w:color="auto"/>
              <w:right w:val="nil"/>
            </w:tcBorders>
            <w:shd w:val="clear" w:color="auto" w:fill="auto"/>
            <w:noWrap/>
            <w:vAlign w:val="center"/>
            <w:hideMark/>
          </w:tcPr>
          <w:p w14:paraId="7AD7E1D3" w14:textId="77777777" w:rsidR="00A637C9" w:rsidRPr="00A637C9" w:rsidRDefault="00A637C9" w:rsidP="00A637C9">
            <w:pPr>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lastRenderedPageBreak/>
              <w:t>No</w:t>
            </w:r>
          </w:p>
        </w:tc>
        <w:tc>
          <w:tcPr>
            <w:tcW w:w="960" w:type="dxa"/>
            <w:tcBorders>
              <w:top w:val="single" w:sz="8" w:space="0" w:color="auto"/>
              <w:left w:val="nil"/>
              <w:bottom w:val="single" w:sz="8" w:space="0" w:color="auto"/>
              <w:right w:val="nil"/>
            </w:tcBorders>
            <w:shd w:val="clear" w:color="auto" w:fill="auto"/>
            <w:noWrap/>
            <w:vAlign w:val="center"/>
            <w:hideMark/>
          </w:tcPr>
          <w:p w14:paraId="46FF5ACE"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Kode</w:t>
            </w:r>
          </w:p>
        </w:tc>
        <w:tc>
          <w:tcPr>
            <w:tcW w:w="5574" w:type="dxa"/>
            <w:tcBorders>
              <w:top w:val="single" w:sz="8" w:space="0" w:color="auto"/>
              <w:left w:val="nil"/>
              <w:bottom w:val="single" w:sz="8" w:space="0" w:color="auto"/>
              <w:right w:val="nil"/>
            </w:tcBorders>
            <w:shd w:val="clear" w:color="auto" w:fill="auto"/>
            <w:noWrap/>
            <w:vAlign w:val="center"/>
            <w:hideMark/>
          </w:tcPr>
          <w:p w14:paraId="4D4B741E"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Nama Perusahaan</w:t>
            </w:r>
          </w:p>
        </w:tc>
      </w:tr>
      <w:tr w:rsidR="00A637C9" w:rsidRPr="00A637C9" w14:paraId="5F757131" w14:textId="77777777" w:rsidTr="006D09BA">
        <w:trPr>
          <w:trHeight w:val="315"/>
        </w:trPr>
        <w:tc>
          <w:tcPr>
            <w:tcW w:w="960" w:type="dxa"/>
            <w:tcBorders>
              <w:top w:val="nil"/>
              <w:left w:val="nil"/>
              <w:bottom w:val="nil"/>
              <w:right w:val="nil"/>
            </w:tcBorders>
            <w:shd w:val="clear" w:color="auto" w:fill="auto"/>
            <w:noWrap/>
            <w:vAlign w:val="center"/>
            <w:hideMark/>
          </w:tcPr>
          <w:p w14:paraId="728825ED"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37</w:t>
            </w:r>
          </w:p>
        </w:tc>
        <w:tc>
          <w:tcPr>
            <w:tcW w:w="960" w:type="dxa"/>
            <w:tcBorders>
              <w:top w:val="nil"/>
              <w:left w:val="nil"/>
              <w:bottom w:val="nil"/>
              <w:right w:val="nil"/>
            </w:tcBorders>
            <w:shd w:val="clear" w:color="auto" w:fill="auto"/>
            <w:noWrap/>
            <w:vAlign w:val="center"/>
            <w:hideMark/>
          </w:tcPr>
          <w:p w14:paraId="6C23F286"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SIDO</w:t>
            </w:r>
          </w:p>
        </w:tc>
        <w:tc>
          <w:tcPr>
            <w:tcW w:w="5574" w:type="dxa"/>
            <w:tcBorders>
              <w:top w:val="nil"/>
              <w:left w:val="nil"/>
              <w:bottom w:val="nil"/>
              <w:right w:val="nil"/>
            </w:tcBorders>
            <w:shd w:val="clear" w:color="auto" w:fill="auto"/>
            <w:noWrap/>
            <w:vAlign w:val="center"/>
            <w:hideMark/>
          </w:tcPr>
          <w:p w14:paraId="3A1C0195"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Industri Jamu Dan Farmasi Sido Muncul Tbk, PT</w:t>
            </w:r>
          </w:p>
        </w:tc>
      </w:tr>
      <w:tr w:rsidR="00A637C9" w:rsidRPr="00A637C9" w14:paraId="0D13243C" w14:textId="77777777" w:rsidTr="006D09BA">
        <w:trPr>
          <w:trHeight w:val="315"/>
        </w:trPr>
        <w:tc>
          <w:tcPr>
            <w:tcW w:w="960" w:type="dxa"/>
            <w:tcBorders>
              <w:top w:val="nil"/>
              <w:left w:val="nil"/>
              <w:bottom w:val="nil"/>
              <w:right w:val="nil"/>
            </w:tcBorders>
            <w:shd w:val="clear" w:color="auto" w:fill="auto"/>
            <w:noWrap/>
            <w:vAlign w:val="center"/>
            <w:hideMark/>
          </w:tcPr>
          <w:p w14:paraId="37844A41"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38</w:t>
            </w:r>
          </w:p>
        </w:tc>
        <w:tc>
          <w:tcPr>
            <w:tcW w:w="960" w:type="dxa"/>
            <w:tcBorders>
              <w:top w:val="nil"/>
              <w:left w:val="nil"/>
              <w:bottom w:val="nil"/>
              <w:right w:val="nil"/>
            </w:tcBorders>
            <w:shd w:val="clear" w:color="auto" w:fill="auto"/>
            <w:noWrap/>
            <w:vAlign w:val="center"/>
            <w:hideMark/>
          </w:tcPr>
          <w:p w14:paraId="69217734"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SKBM</w:t>
            </w:r>
          </w:p>
        </w:tc>
        <w:tc>
          <w:tcPr>
            <w:tcW w:w="5574" w:type="dxa"/>
            <w:tcBorders>
              <w:top w:val="nil"/>
              <w:left w:val="nil"/>
              <w:bottom w:val="nil"/>
              <w:right w:val="nil"/>
            </w:tcBorders>
            <w:shd w:val="clear" w:color="auto" w:fill="auto"/>
            <w:noWrap/>
            <w:vAlign w:val="center"/>
            <w:hideMark/>
          </w:tcPr>
          <w:p w14:paraId="43E6ECB1"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Sekar Bumi Tbk, PT</w:t>
            </w:r>
          </w:p>
        </w:tc>
      </w:tr>
      <w:tr w:rsidR="00A637C9" w:rsidRPr="00A637C9" w14:paraId="3F9B9FF1" w14:textId="77777777" w:rsidTr="006D09BA">
        <w:trPr>
          <w:trHeight w:val="315"/>
        </w:trPr>
        <w:tc>
          <w:tcPr>
            <w:tcW w:w="960" w:type="dxa"/>
            <w:tcBorders>
              <w:top w:val="nil"/>
              <w:left w:val="nil"/>
              <w:bottom w:val="nil"/>
              <w:right w:val="nil"/>
            </w:tcBorders>
            <w:shd w:val="clear" w:color="auto" w:fill="auto"/>
            <w:noWrap/>
            <w:vAlign w:val="center"/>
            <w:hideMark/>
          </w:tcPr>
          <w:p w14:paraId="3261D4C9"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39</w:t>
            </w:r>
          </w:p>
        </w:tc>
        <w:tc>
          <w:tcPr>
            <w:tcW w:w="960" w:type="dxa"/>
            <w:tcBorders>
              <w:top w:val="nil"/>
              <w:left w:val="nil"/>
              <w:bottom w:val="nil"/>
              <w:right w:val="nil"/>
            </w:tcBorders>
            <w:shd w:val="clear" w:color="auto" w:fill="auto"/>
            <w:noWrap/>
            <w:vAlign w:val="center"/>
            <w:hideMark/>
          </w:tcPr>
          <w:p w14:paraId="6E2CE554"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SKLT</w:t>
            </w:r>
          </w:p>
        </w:tc>
        <w:tc>
          <w:tcPr>
            <w:tcW w:w="5574" w:type="dxa"/>
            <w:tcBorders>
              <w:top w:val="nil"/>
              <w:left w:val="nil"/>
              <w:bottom w:val="nil"/>
              <w:right w:val="nil"/>
            </w:tcBorders>
            <w:shd w:val="clear" w:color="auto" w:fill="auto"/>
            <w:noWrap/>
            <w:vAlign w:val="center"/>
            <w:hideMark/>
          </w:tcPr>
          <w:p w14:paraId="4B66BE34"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Sekar Laut Tbk, PT</w:t>
            </w:r>
          </w:p>
        </w:tc>
      </w:tr>
      <w:tr w:rsidR="00A637C9" w:rsidRPr="00A637C9" w14:paraId="3282C93B" w14:textId="77777777" w:rsidTr="006D09BA">
        <w:trPr>
          <w:trHeight w:val="315"/>
        </w:trPr>
        <w:tc>
          <w:tcPr>
            <w:tcW w:w="960" w:type="dxa"/>
            <w:tcBorders>
              <w:top w:val="nil"/>
              <w:left w:val="nil"/>
              <w:bottom w:val="nil"/>
              <w:right w:val="nil"/>
            </w:tcBorders>
            <w:shd w:val="clear" w:color="auto" w:fill="auto"/>
            <w:noWrap/>
            <w:vAlign w:val="center"/>
            <w:hideMark/>
          </w:tcPr>
          <w:p w14:paraId="5053AC3A"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40</w:t>
            </w:r>
          </w:p>
        </w:tc>
        <w:tc>
          <w:tcPr>
            <w:tcW w:w="960" w:type="dxa"/>
            <w:tcBorders>
              <w:top w:val="nil"/>
              <w:left w:val="nil"/>
              <w:bottom w:val="nil"/>
              <w:right w:val="nil"/>
            </w:tcBorders>
            <w:shd w:val="clear" w:color="auto" w:fill="auto"/>
            <w:noWrap/>
            <w:vAlign w:val="center"/>
            <w:hideMark/>
          </w:tcPr>
          <w:p w14:paraId="35031872"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STTP</w:t>
            </w:r>
          </w:p>
        </w:tc>
        <w:tc>
          <w:tcPr>
            <w:tcW w:w="5574" w:type="dxa"/>
            <w:tcBorders>
              <w:top w:val="nil"/>
              <w:left w:val="nil"/>
              <w:bottom w:val="nil"/>
              <w:right w:val="nil"/>
            </w:tcBorders>
            <w:shd w:val="clear" w:color="auto" w:fill="auto"/>
            <w:noWrap/>
            <w:vAlign w:val="center"/>
            <w:hideMark/>
          </w:tcPr>
          <w:p w14:paraId="52CD8C0E"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Siantar Top Tbk, PT</w:t>
            </w:r>
          </w:p>
        </w:tc>
      </w:tr>
      <w:tr w:rsidR="00A637C9" w:rsidRPr="00A637C9" w14:paraId="12C0A925" w14:textId="77777777" w:rsidTr="006D09BA">
        <w:trPr>
          <w:trHeight w:val="315"/>
        </w:trPr>
        <w:tc>
          <w:tcPr>
            <w:tcW w:w="960" w:type="dxa"/>
            <w:tcBorders>
              <w:top w:val="nil"/>
              <w:left w:val="nil"/>
              <w:bottom w:val="nil"/>
              <w:right w:val="nil"/>
            </w:tcBorders>
            <w:shd w:val="clear" w:color="auto" w:fill="auto"/>
            <w:noWrap/>
            <w:vAlign w:val="center"/>
            <w:hideMark/>
          </w:tcPr>
          <w:p w14:paraId="5E6EB599"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41</w:t>
            </w:r>
          </w:p>
        </w:tc>
        <w:tc>
          <w:tcPr>
            <w:tcW w:w="960" w:type="dxa"/>
            <w:tcBorders>
              <w:top w:val="nil"/>
              <w:left w:val="nil"/>
              <w:bottom w:val="nil"/>
              <w:right w:val="nil"/>
            </w:tcBorders>
            <w:shd w:val="clear" w:color="auto" w:fill="auto"/>
            <w:noWrap/>
            <w:vAlign w:val="center"/>
            <w:hideMark/>
          </w:tcPr>
          <w:p w14:paraId="58398E44"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TBLA</w:t>
            </w:r>
          </w:p>
        </w:tc>
        <w:tc>
          <w:tcPr>
            <w:tcW w:w="5574" w:type="dxa"/>
            <w:tcBorders>
              <w:top w:val="nil"/>
              <w:left w:val="nil"/>
              <w:bottom w:val="nil"/>
              <w:right w:val="nil"/>
            </w:tcBorders>
            <w:shd w:val="clear" w:color="auto" w:fill="auto"/>
            <w:noWrap/>
            <w:vAlign w:val="center"/>
            <w:hideMark/>
          </w:tcPr>
          <w:p w14:paraId="33139ED2"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Tunas Baru Lampung Tbk, PT</w:t>
            </w:r>
          </w:p>
        </w:tc>
      </w:tr>
      <w:tr w:rsidR="00A637C9" w:rsidRPr="00A637C9" w14:paraId="78B7A6D6" w14:textId="77777777" w:rsidTr="006D09BA">
        <w:trPr>
          <w:trHeight w:val="315"/>
        </w:trPr>
        <w:tc>
          <w:tcPr>
            <w:tcW w:w="960" w:type="dxa"/>
            <w:tcBorders>
              <w:top w:val="nil"/>
              <w:left w:val="nil"/>
              <w:bottom w:val="nil"/>
              <w:right w:val="nil"/>
            </w:tcBorders>
            <w:shd w:val="clear" w:color="auto" w:fill="auto"/>
            <w:noWrap/>
            <w:vAlign w:val="center"/>
            <w:hideMark/>
          </w:tcPr>
          <w:p w14:paraId="0425B587"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42</w:t>
            </w:r>
          </w:p>
        </w:tc>
        <w:tc>
          <w:tcPr>
            <w:tcW w:w="960" w:type="dxa"/>
            <w:tcBorders>
              <w:top w:val="nil"/>
              <w:left w:val="nil"/>
              <w:bottom w:val="nil"/>
              <w:right w:val="nil"/>
            </w:tcBorders>
            <w:shd w:val="clear" w:color="auto" w:fill="auto"/>
            <w:noWrap/>
            <w:vAlign w:val="center"/>
            <w:hideMark/>
          </w:tcPr>
          <w:p w14:paraId="35B1C1A7"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TCID</w:t>
            </w:r>
          </w:p>
        </w:tc>
        <w:tc>
          <w:tcPr>
            <w:tcW w:w="5574" w:type="dxa"/>
            <w:tcBorders>
              <w:top w:val="nil"/>
              <w:left w:val="nil"/>
              <w:bottom w:val="nil"/>
              <w:right w:val="nil"/>
            </w:tcBorders>
            <w:shd w:val="clear" w:color="auto" w:fill="auto"/>
            <w:noWrap/>
            <w:vAlign w:val="center"/>
            <w:hideMark/>
          </w:tcPr>
          <w:p w14:paraId="7F5EF3B0"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Mandom Indonesia Tbk, PT</w:t>
            </w:r>
          </w:p>
        </w:tc>
      </w:tr>
      <w:tr w:rsidR="00A637C9" w:rsidRPr="00A637C9" w14:paraId="40129BB5" w14:textId="77777777" w:rsidTr="006D09BA">
        <w:trPr>
          <w:trHeight w:val="315"/>
        </w:trPr>
        <w:tc>
          <w:tcPr>
            <w:tcW w:w="960" w:type="dxa"/>
            <w:tcBorders>
              <w:top w:val="nil"/>
              <w:left w:val="nil"/>
              <w:bottom w:val="nil"/>
              <w:right w:val="nil"/>
            </w:tcBorders>
            <w:shd w:val="clear" w:color="auto" w:fill="auto"/>
            <w:noWrap/>
            <w:vAlign w:val="center"/>
            <w:hideMark/>
          </w:tcPr>
          <w:p w14:paraId="38886258"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43</w:t>
            </w:r>
          </w:p>
        </w:tc>
        <w:tc>
          <w:tcPr>
            <w:tcW w:w="960" w:type="dxa"/>
            <w:tcBorders>
              <w:top w:val="nil"/>
              <w:left w:val="nil"/>
              <w:bottom w:val="nil"/>
              <w:right w:val="nil"/>
            </w:tcBorders>
            <w:shd w:val="clear" w:color="auto" w:fill="auto"/>
            <w:noWrap/>
            <w:vAlign w:val="center"/>
            <w:hideMark/>
          </w:tcPr>
          <w:p w14:paraId="63319485"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TSPC</w:t>
            </w:r>
          </w:p>
        </w:tc>
        <w:tc>
          <w:tcPr>
            <w:tcW w:w="5574" w:type="dxa"/>
            <w:tcBorders>
              <w:top w:val="nil"/>
              <w:left w:val="nil"/>
              <w:bottom w:val="nil"/>
              <w:right w:val="nil"/>
            </w:tcBorders>
            <w:shd w:val="clear" w:color="auto" w:fill="auto"/>
            <w:noWrap/>
            <w:vAlign w:val="center"/>
            <w:hideMark/>
          </w:tcPr>
          <w:p w14:paraId="001BA842"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Tempo Scan Pacific Tbk, PT</w:t>
            </w:r>
          </w:p>
        </w:tc>
      </w:tr>
      <w:tr w:rsidR="00A637C9" w:rsidRPr="00A637C9" w14:paraId="5F9582F5" w14:textId="77777777" w:rsidTr="006D09BA">
        <w:trPr>
          <w:trHeight w:val="315"/>
        </w:trPr>
        <w:tc>
          <w:tcPr>
            <w:tcW w:w="960" w:type="dxa"/>
            <w:tcBorders>
              <w:top w:val="nil"/>
              <w:left w:val="nil"/>
              <w:bottom w:val="nil"/>
              <w:right w:val="nil"/>
            </w:tcBorders>
            <w:shd w:val="clear" w:color="auto" w:fill="auto"/>
            <w:noWrap/>
            <w:vAlign w:val="center"/>
            <w:hideMark/>
          </w:tcPr>
          <w:p w14:paraId="24EC3D48"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44</w:t>
            </w:r>
          </w:p>
        </w:tc>
        <w:tc>
          <w:tcPr>
            <w:tcW w:w="960" w:type="dxa"/>
            <w:tcBorders>
              <w:top w:val="nil"/>
              <w:left w:val="nil"/>
              <w:bottom w:val="nil"/>
              <w:right w:val="nil"/>
            </w:tcBorders>
            <w:shd w:val="clear" w:color="auto" w:fill="auto"/>
            <w:noWrap/>
            <w:vAlign w:val="center"/>
            <w:hideMark/>
          </w:tcPr>
          <w:p w14:paraId="15F7C2CF"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ULTJ</w:t>
            </w:r>
          </w:p>
        </w:tc>
        <w:tc>
          <w:tcPr>
            <w:tcW w:w="5574" w:type="dxa"/>
            <w:tcBorders>
              <w:top w:val="nil"/>
              <w:left w:val="nil"/>
              <w:bottom w:val="nil"/>
              <w:right w:val="nil"/>
            </w:tcBorders>
            <w:shd w:val="clear" w:color="auto" w:fill="auto"/>
            <w:noWrap/>
            <w:vAlign w:val="center"/>
            <w:hideMark/>
          </w:tcPr>
          <w:p w14:paraId="5CF935E5"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 xml:space="preserve"> Ultrajaya Milk Industry &amp; Trading Company Tbk, PT </w:t>
            </w:r>
          </w:p>
        </w:tc>
      </w:tr>
      <w:tr w:rsidR="00A637C9" w:rsidRPr="00A637C9" w14:paraId="790A2823" w14:textId="77777777" w:rsidTr="006D09BA">
        <w:trPr>
          <w:trHeight w:val="315"/>
        </w:trPr>
        <w:tc>
          <w:tcPr>
            <w:tcW w:w="960" w:type="dxa"/>
            <w:tcBorders>
              <w:top w:val="nil"/>
              <w:left w:val="nil"/>
              <w:bottom w:val="nil"/>
              <w:right w:val="nil"/>
            </w:tcBorders>
            <w:shd w:val="clear" w:color="auto" w:fill="auto"/>
            <w:noWrap/>
            <w:vAlign w:val="center"/>
            <w:hideMark/>
          </w:tcPr>
          <w:p w14:paraId="05CDD902"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45</w:t>
            </w:r>
          </w:p>
        </w:tc>
        <w:tc>
          <w:tcPr>
            <w:tcW w:w="960" w:type="dxa"/>
            <w:tcBorders>
              <w:top w:val="nil"/>
              <w:left w:val="nil"/>
              <w:bottom w:val="nil"/>
              <w:right w:val="nil"/>
            </w:tcBorders>
            <w:shd w:val="clear" w:color="auto" w:fill="auto"/>
            <w:noWrap/>
            <w:vAlign w:val="center"/>
            <w:hideMark/>
          </w:tcPr>
          <w:p w14:paraId="450AD9B3"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UNVR</w:t>
            </w:r>
          </w:p>
        </w:tc>
        <w:tc>
          <w:tcPr>
            <w:tcW w:w="5574" w:type="dxa"/>
            <w:tcBorders>
              <w:top w:val="nil"/>
              <w:left w:val="nil"/>
              <w:bottom w:val="nil"/>
              <w:right w:val="nil"/>
            </w:tcBorders>
            <w:shd w:val="clear" w:color="auto" w:fill="auto"/>
            <w:noWrap/>
            <w:vAlign w:val="center"/>
            <w:hideMark/>
          </w:tcPr>
          <w:p w14:paraId="4C4E75CD"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Unilever Indonesia Tbk, PT</w:t>
            </w:r>
          </w:p>
        </w:tc>
      </w:tr>
      <w:tr w:rsidR="00A637C9" w:rsidRPr="00A637C9" w14:paraId="43FD2397" w14:textId="77777777" w:rsidTr="006D09BA">
        <w:trPr>
          <w:trHeight w:val="315"/>
        </w:trPr>
        <w:tc>
          <w:tcPr>
            <w:tcW w:w="960" w:type="dxa"/>
            <w:tcBorders>
              <w:top w:val="nil"/>
              <w:left w:val="nil"/>
              <w:bottom w:val="nil"/>
              <w:right w:val="nil"/>
            </w:tcBorders>
            <w:shd w:val="clear" w:color="auto" w:fill="auto"/>
            <w:noWrap/>
            <w:vAlign w:val="center"/>
            <w:hideMark/>
          </w:tcPr>
          <w:p w14:paraId="15B2D1C9"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46</w:t>
            </w:r>
          </w:p>
        </w:tc>
        <w:tc>
          <w:tcPr>
            <w:tcW w:w="960" w:type="dxa"/>
            <w:tcBorders>
              <w:top w:val="nil"/>
              <w:left w:val="nil"/>
              <w:bottom w:val="nil"/>
              <w:right w:val="nil"/>
            </w:tcBorders>
            <w:shd w:val="clear" w:color="auto" w:fill="auto"/>
            <w:noWrap/>
            <w:vAlign w:val="center"/>
            <w:hideMark/>
          </w:tcPr>
          <w:p w14:paraId="0826C44B"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WIIM</w:t>
            </w:r>
          </w:p>
        </w:tc>
        <w:tc>
          <w:tcPr>
            <w:tcW w:w="5574" w:type="dxa"/>
            <w:tcBorders>
              <w:top w:val="nil"/>
              <w:left w:val="nil"/>
              <w:bottom w:val="nil"/>
              <w:right w:val="nil"/>
            </w:tcBorders>
            <w:shd w:val="clear" w:color="auto" w:fill="auto"/>
            <w:noWrap/>
            <w:vAlign w:val="center"/>
            <w:hideMark/>
          </w:tcPr>
          <w:p w14:paraId="52453488"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Wismilak Inti Makmur Tbk, PT</w:t>
            </w:r>
          </w:p>
        </w:tc>
      </w:tr>
      <w:tr w:rsidR="00A637C9" w:rsidRPr="00A637C9" w14:paraId="695DF588" w14:textId="77777777" w:rsidTr="006D09BA">
        <w:trPr>
          <w:trHeight w:val="315"/>
        </w:trPr>
        <w:tc>
          <w:tcPr>
            <w:tcW w:w="960" w:type="dxa"/>
            <w:tcBorders>
              <w:top w:val="nil"/>
              <w:left w:val="nil"/>
              <w:bottom w:val="single" w:sz="8" w:space="0" w:color="auto"/>
              <w:right w:val="nil"/>
            </w:tcBorders>
            <w:shd w:val="clear" w:color="auto" w:fill="auto"/>
            <w:noWrap/>
            <w:vAlign w:val="center"/>
            <w:hideMark/>
          </w:tcPr>
          <w:p w14:paraId="614B3E0E"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47</w:t>
            </w:r>
          </w:p>
        </w:tc>
        <w:tc>
          <w:tcPr>
            <w:tcW w:w="960" w:type="dxa"/>
            <w:tcBorders>
              <w:top w:val="nil"/>
              <w:left w:val="nil"/>
              <w:bottom w:val="single" w:sz="8" w:space="0" w:color="auto"/>
              <w:right w:val="nil"/>
            </w:tcBorders>
            <w:shd w:val="clear" w:color="auto" w:fill="auto"/>
            <w:noWrap/>
            <w:vAlign w:val="center"/>
            <w:hideMark/>
          </w:tcPr>
          <w:p w14:paraId="1E989600"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WOOD</w:t>
            </w:r>
          </w:p>
        </w:tc>
        <w:tc>
          <w:tcPr>
            <w:tcW w:w="5574" w:type="dxa"/>
            <w:tcBorders>
              <w:top w:val="nil"/>
              <w:left w:val="nil"/>
              <w:bottom w:val="single" w:sz="8" w:space="0" w:color="auto"/>
              <w:right w:val="nil"/>
            </w:tcBorders>
            <w:shd w:val="clear" w:color="auto" w:fill="auto"/>
            <w:noWrap/>
            <w:vAlign w:val="center"/>
            <w:hideMark/>
          </w:tcPr>
          <w:p w14:paraId="5EBF3B97"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Integra Indocabinet Tbk, PT</w:t>
            </w:r>
          </w:p>
        </w:tc>
      </w:tr>
    </w:tbl>
    <w:p w14:paraId="54A14EE7" w14:textId="77777777" w:rsidR="00A637C9" w:rsidRPr="00A637C9" w:rsidRDefault="00A637C9" w:rsidP="00A637C9">
      <w:pPr>
        <w:spacing w:after="0" w:line="480" w:lineRule="auto"/>
        <w:ind w:right="57" w:firstLine="426"/>
        <w:jc w:val="both"/>
        <w:rPr>
          <w:rFonts w:ascii="Times New Roman" w:eastAsia="Calibri" w:hAnsi="Times New Roman" w:cs="Times New Roman"/>
          <w:sz w:val="20"/>
          <w:szCs w:val="20"/>
          <w:lang w:val="id-ID"/>
        </w:rPr>
      </w:pPr>
      <w:r w:rsidRPr="00A637C9">
        <w:rPr>
          <w:rFonts w:ascii="Times New Roman" w:eastAsia="Calibri" w:hAnsi="Times New Roman" w:cs="Times New Roman"/>
          <w:sz w:val="20"/>
          <w:szCs w:val="20"/>
          <w:lang w:val="id-ID"/>
        </w:rPr>
        <w:fldChar w:fldCharType="end"/>
      </w:r>
      <w:r w:rsidRPr="00A637C9">
        <w:rPr>
          <w:rFonts w:ascii="Times New Roman" w:eastAsia="Calibri" w:hAnsi="Times New Roman" w:cs="Times New Roman"/>
          <w:sz w:val="20"/>
          <w:szCs w:val="20"/>
          <w:lang w:val="id-ID"/>
        </w:rPr>
        <w:t>Sumber : Lampiran 2</w:t>
      </w:r>
      <w:bookmarkStart w:id="16" w:name="_Hlk93178763"/>
    </w:p>
    <w:p w14:paraId="4B5CCE5B" w14:textId="77777777" w:rsidR="00A637C9" w:rsidRPr="00A637C9" w:rsidRDefault="00A637C9" w:rsidP="00A637C9">
      <w:pPr>
        <w:spacing w:after="0" w:line="480" w:lineRule="auto"/>
        <w:ind w:left="426" w:firstLine="589"/>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Analisis statistik deskriptif dilakukan terhadap variabel-variabel yang digunakan dalam penelitian ini yang terdiri dari </w:t>
      </w:r>
      <w:r w:rsidRPr="00A637C9">
        <w:rPr>
          <w:rFonts w:ascii="Times New Roman" w:eastAsia="Calibri" w:hAnsi="Times New Roman" w:cs="Times New Roman"/>
          <w:i/>
          <w:iCs/>
          <w:sz w:val="24"/>
          <w:szCs w:val="24"/>
          <w:lang w:val="id-ID"/>
        </w:rPr>
        <w:t>debt default</w:t>
      </w:r>
      <w:r w:rsidRPr="00A637C9">
        <w:rPr>
          <w:rFonts w:ascii="Times New Roman" w:eastAsia="Calibri" w:hAnsi="Times New Roman" w:cs="Times New Roman"/>
          <w:sz w:val="24"/>
          <w:szCs w:val="24"/>
          <w:lang w:val="id-ID"/>
        </w:rPr>
        <w:t xml:space="preserve">, profitabilitas, </w:t>
      </w:r>
      <w:r w:rsidRPr="00A637C9">
        <w:rPr>
          <w:rFonts w:ascii="Times New Roman" w:eastAsia="Calibri" w:hAnsi="Times New Roman" w:cs="Times New Roman"/>
          <w:i/>
          <w:iCs/>
          <w:sz w:val="24"/>
          <w:szCs w:val="24"/>
          <w:lang w:val="id-ID"/>
        </w:rPr>
        <w:t>audit delay</w:t>
      </w:r>
      <w:r w:rsidRPr="00A637C9">
        <w:rPr>
          <w:rFonts w:ascii="Times New Roman" w:eastAsia="Calibri" w:hAnsi="Times New Roman" w:cs="Times New Roman"/>
          <w:sz w:val="24"/>
          <w:szCs w:val="24"/>
          <w:lang w:val="id-ID"/>
        </w:rPr>
        <w:t>, kualitas audit dan ukuran perusahaan. Analisis statistik deskriptif meliputi:</w:t>
      </w:r>
    </w:p>
    <w:p w14:paraId="42655C1D" w14:textId="77777777" w:rsidR="00A637C9" w:rsidRPr="00A637C9" w:rsidRDefault="00A637C9" w:rsidP="00A637C9">
      <w:pPr>
        <w:spacing w:after="0" w:line="240" w:lineRule="auto"/>
        <w:ind w:left="426"/>
        <w:jc w:val="center"/>
        <w:rPr>
          <w:rFonts w:ascii="Times New Roman" w:eastAsia="Calibri" w:hAnsi="Times New Roman" w:cs="Times New Roman"/>
          <w:sz w:val="24"/>
          <w:szCs w:val="24"/>
          <w:lang w:val="id-ID"/>
        </w:rPr>
      </w:pPr>
      <w:bookmarkStart w:id="17" w:name="_Hlk93178799"/>
      <w:bookmarkEnd w:id="16"/>
      <w:r w:rsidRPr="00A637C9">
        <w:rPr>
          <w:rFonts w:ascii="Times New Roman" w:eastAsia="Calibri" w:hAnsi="Times New Roman" w:cs="Times New Roman"/>
          <w:sz w:val="24"/>
          <w:szCs w:val="24"/>
          <w:lang w:val="id-ID"/>
        </w:rPr>
        <w:t>Tabel 4.3</w:t>
      </w:r>
    </w:p>
    <w:p w14:paraId="458BA352" w14:textId="77777777" w:rsidR="00A637C9" w:rsidRPr="00A637C9" w:rsidRDefault="00A637C9" w:rsidP="00A637C9">
      <w:pPr>
        <w:spacing w:after="0" w:line="240" w:lineRule="auto"/>
        <w:ind w:left="426"/>
        <w:jc w:val="center"/>
        <w:rPr>
          <w:rFonts w:ascii="Times New Roman" w:eastAsia="Calibri" w:hAnsi="Times New Roman" w:cs="Times New Roman"/>
          <w:sz w:val="20"/>
          <w:szCs w:val="20"/>
          <w:lang w:val="id-ID"/>
        </w:rPr>
      </w:pPr>
      <w:bookmarkStart w:id="18" w:name="_Hlk93645810"/>
      <w:r w:rsidRPr="00A637C9">
        <w:rPr>
          <w:rFonts w:ascii="Times New Roman" w:eastAsia="Calibri" w:hAnsi="Times New Roman" w:cs="Times New Roman"/>
          <w:sz w:val="24"/>
          <w:szCs w:val="24"/>
          <w:lang w:val="id-ID"/>
        </w:rPr>
        <w:t>Statistik Deskriptif</w:t>
      </w:r>
      <w:r w:rsidRPr="00A637C9">
        <w:rPr>
          <w:rFonts w:ascii="Times New Roman" w:eastAsia="Calibri" w:hAnsi="Times New Roman" w:cs="Times New Roman"/>
          <w:sz w:val="20"/>
          <w:szCs w:val="20"/>
          <w:lang w:val="id-ID"/>
        </w:rPr>
        <w:fldChar w:fldCharType="begin"/>
      </w:r>
      <w:r w:rsidRPr="00A637C9">
        <w:rPr>
          <w:rFonts w:ascii="Times New Roman" w:eastAsia="Calibri" w:hAnsi="Times New Roman" w:cs="Times New Roman"/>
          <w:sz w:val="20"/>
          <w:szCs w:val="20"/>
          <w:lang w:val="id-ID"/>
        </w:rPr>
        <w:instrText xml:space="preserve"> LINK Excel.Sheet.12 "D:\\Smt 7\\Skripsi\\Fiks\\Tabulasi data skripsi.xlsx" "Intprts 2018-2020!R78C8:R85C13" \a \f 4 \h  \* MERGEFORMAT </w:instrText>
      </w:r>
      <w:r w:rsidRPr="00A637C9">
        <w:rPr>
          <w:rFonts w:ascii="Times New Roman" w:eastAsia="Calibri" w:hAnsi="Times New Roman" w:cs="Times New Roman"/>
          <w:sz w:val="20"/>
          <w:szCs w:val="20"/>
          <w:lang w:val="id-ID"/>
        </w:rPr>
        <w:fldChar w:fldCharType="separate"/>
      </w:r>
    </w:p>
    <w:tbl>
      <w:tblPr>
        <w:tblW w:w="7525" w:type="dxa"/>
        <w:tblInd w:w="426" w:type="dxa"/>
        <w:tblLook w:val="04A0" w:firstRow="1" w:lastRow="0" w:firstColumn="1" w:lastColumn="0" w:noHBand="0" w:noVBand="1"/>
      </w:tblPr>
      <w:tblGrid>
        <w:gridCol w:w="1843"/>
        <w:gridCol w:w="576"/>
        <w:gridCol w:w="1177"/>
        <w:gridCol w:w="1216"/>
        <w:gridCol w:w="1296"/>
        <w:gridCol w:w="1417"/>
      </w:tblGrid>
      <w:tr w:rsidR="00A637C9" w:rsidRPr="00A637C9" w14:paraId="14E700B0" w14:textId="77777777" w:rsidTr="006D09BA">
        <w:trPr>
          <w:trHeight w:val="525"/>
        </w:trPr>
        <w:tc>
          <w:tcPr>
            <w:tcW w:w="1843" w:type="dxa"/>
            <w:tcBorders>
              <w:top w:val="single" w:sz="4" w:space="0" w:color="auto"/>
              <w:left w:val="nil"/>
              <w:bottom w:val="single" w:sz="4" w:space="0" w:color="auto"/>
              <w:right w:val="nil"/>
            </w:tcBorders>
            <w:shd w:val="clear" w:color="auto" w:fill="auto"/>
            <w:hideMark/>
          </w:tcPr>
          <w:p w14:paraId="19055204"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w:t>
            </w:r>
          </w:p>
        </w:tc>
        <w:tc>
          <w:tcPr>
            <w:tcW w:w="576" w:type="dxa"/>
            <w:tcBorders>
              <w:top w:val="single" w:sz="4" w:space="0" w:color="auto"/>
              <w:left w:val="nil"/>
              <w:bottom w:val="single" w:sz="4" w:space="0" w:color="auto"/>
              <w:right w:val="nil"/>
            </w:tcBorders>
            <w:shd w:val="clear" w:color="auto" w:fill="auto"/>
            <w:vAlign w:val="bottom"/>
            <w:hideMark/>
          </w:tcPr>
          <w:p w14:paraId="7C281307"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N</w:t>
            </w:r>
          </w:p>
        </w:tc>
        <w:tc>
          <w:tcPr>
            <w:tcW w:w="1177" w:type="dxa"/>
            <w:tcBorders>
              <w:top w:val="single" w:sz="4" w:space="0" w:color="auto"/>
              <w:left w:val="nil"/>
              <w:bottom w:val="single" w:sz="4" w:space="0" w:color="auto"/>
              <w:right w:val="nil"/>
            </w:tcBorders>
            <w:shd w:val="clear" w:color="auto" w:fill="auto"/>
            <w:vAlign w:val="bottom"/>
            <w:hideMark/>
          </w:tcPr>
          <w:p w14:paraId="286F00DC"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Minimum</w:t>
            </w:r>
          </w:p>
        </w:tc>
        <w:tc>
          <w:tcPr>
            <w:tcW w:w="1216" w:type="dxa"/>
            <w:tcBorders>
              <w:top w:val="single" w:sz="4" w:space="0" w:color="auto"/>
              <w:left w:val="nil"/>
              <w:bottom w:val="single" w:sz="4" w:space="0" w:color="auto"/>
              <w:right w:val="nil"/>
            </w:tcBorders>
            <w:shd w:val="clear" w:color="auto" w:fill="auto"/>
            <w:noWrap/>
            <w:vAlign w:val="bottom"/>
            <w:hideMark/>
          </w:tcPr>
          <w:p w14:paraId="4580C194"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Maximum</w:t>
            </w:r>
          </w:p>
        </w:tc>
        <w:tc>
          <w:tcPr>
            <w:tcW w:w="1296" w:type="dxa"/>
            <w:tcBorders>
              <w:top w:val="single" w:sz="4" w:space="0" w:color="auto"/>
              <w:left w:val="nil"/>
              <w:bottom w:val="single" w:sz="4" w:space="0" w:color="auto"/>
              <w:right w:val="nil"/>
            </w:tcBorders>
            <w:shd w:val="clear" w:color="auto" w:fill="auto"/>
            <w:vAlign w:val="bottom"/>
            <w:hideMark/>
          </w:tcPr>
          <w:p w14:paraId="778F1371"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Mean</w:t>
            </w:r>
          </w:p>
        </w:tc>
        <w:tc>
          <w:tcPr>
            <w:tcW w:w="1417" w:type="dxa"/>
            <w:tcBorders>
              <w:top w:val="single" w:sz="4" w:space="0" w:color="auto"/>
              <w:left w:val="nil"/>
              <w:bottom w:val="single" w:sz="4" w:space="0" w:color="auto"/>
              <w:right w:val="nil"/>
            </w:tcBorders>
            <w:shd w:val="clear" w:color="auto" w:fill="auto"/>
            <w:vAlign w:val="bottom"/>
            <w:hideMark/>
          </w:tcPr>
          <w:p w14:paraId="46E9DD99"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Std. Deviation</w:t>
            </w:r>
          </w:p>
        </w:tc>
      </w:tr>
      <w:tr w:rsidR="00A637C9" w:rsidRPr="00A637C9" w14:paraId="54BAD7C8" w14:textId="77777777" w:rsidTr="006D09BA">
        <w:trPr>
          <w:trHeight w:val="387"/>
        </w:trPr>
        <w:tc>
          <w:tcPr>
            <w:tcW w:w="1843" w:type="dxa"/>
            <w:tcBorders>
              <w:top w:val="nil"/>
              <w:left w:val="nil"/>
              <w:bottom w:val="nil"/>
              <w:right w:val="nil"/>
            </w:tcBorders>
            <w:shd w:val="clear" w:color="auto" w:fill="auto"/>
            <w:vAlign w:val="center"/>
            <w:hideMark/>
          </w:tcPr>
          <w:p w14:paraId="7D122C10"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Opini Audit Going Concern</w:t>
            </w:r>
          </w:p>
        </w:tc>
        <w:tc>
          <w:tcPr>
            <w:tcW w:w="576" w:type="dxa"/>
            <w:tcBorders>
              <w:top w:val="nil"/>
              <w:left w:val="nil"/>
              <w:bottom w:val="nil"/>
              <w:right w:val="nil"/>
            </w:tcBorders>
            <w:shd w:val="clear" w:color="auto" w:fill="auto"/>
            <w:hideMark/>
          </w:tcPr>
          <w:p w14:paraId="3D3150A2"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nil"/>
              <w:right w:val="nil"/>
            </w:tcBorders>
            <w:shd w:val="clear" w:color="auto" w:fill="auto"/>
            <w:hideMark/>
          </w:tcPr>
          <w:p w14:paraId="27EF2335"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w:t>
            </w:r>
          </w:p>
        </w:tc>
        <w:tc>
          <w:tcPr>
            <w:tcW w:w="1216" w:type="dxa"/>
            <w:tcBorders>
              <w:top w:val="nil"/>
              <w:left w:val="nil"/>
              <w:bottom w:val="nil"/>
              <w:right w:val="nil"/>
            </w:tcBorders>
            <w:shd w:val="clear" w:color="auto" w:fill="auto"/>
            <w:noWrap/>
            <w:hideMark/>
          </w:tcPr>
          <w:p w14:paraId="1C265F41"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1</w:t>
            </w:r>
          </w:p>
        </w:tc>
        <w:tc>
          <w:tcPr>
            <w:tcW w:w="1296" w:type="dxa"/>
            <w:tcBorders>
              <w:top w:val="nil"/>
              <w:left w:val="nil"/>
              <w:bottom w:val="nil"/>
              <w:right w:val="nil"/>
            </w:tcBorders>
            <w:shd w:val="clear" w:color="auto" w:fill="auto"/>
            <w:noWrap/>
            <w:hideMark/>
          </w:tcPr>
          <w:p w14:paraId="07210088"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0,07</w:t>
            </w:r>
          </w:p>
        </w:tc>
        <w:tc>
          <w:tcPr>
            <w:tcW w:w="1417" w:type="dxa"/>
            <w:tcBorders>
              <w:top w:val="nil"/>
              <w:left w:val="nil"/>
              <w:bottom w:val="nil"/>
              <w:right w:val="nil"/>
            </w:tcBorders>
            <w:shd w:val="clear" w:color="auto" w:fill="auto"/>
            <w:noWrap/>
            <w:hideMark/>
          </w:tcPr>
          <w:p w14:paraId="181E1290"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0,258</w:t>
            </w:r>
          </w:p>
        </w:tc>
      </w:tr>
      <w:tr w:rsidR="00A637C9" w:rsidRPr="00A637C9" w14:paraId="27E6C2D4" w14:textId="77777777" w:rsidTr="006D09BA">
        <w:trPr>
          <w:trHeight w:val="74"/>
        </w:trPr>
        <w:tc>
          <w:tcPr>
            <w:tcW w:w="1843" w:type="dxa"/>
            <w:tcBorders>
              <w:top w:val="nil"/>
              <w:left w:val="nil"/>
              <w:bottom w:val="nil"/>
              <w:right w:val="nil"/>
            </w:tcBorders>
            <w:shd w:val="clear" w:color="auto" w:fill="auto"/>
            <w:hideMark/>
          </w:tcPr>
          <w:p w14:paraId="1EF4F9B6"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Debt default</w:t>
            </w:r>
          </w:p>
        </w:tc>
        <w:tc>
          <w:tcPr>
            <w:tcW w:w="576" w:type="dxa"/>
            <w:tcBorders>
              <w:top w:val="nil"/>
              <w:left w:val="nil"/>
              <w:bottom w:val="nil"/>
              <w:right w:val="nil"/>
            </w:tcBorders>
            <w:shd w:val="clear" w:color="auto" w:fill="auto"/>
            <w:hideMark/>
          </w:tcPr>
          <w:p w14:paraId="371C7DBB"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nil"/>
              <w:right w:val="nil"/>
            </w:tcBorders>
            <w:shd w:val="clear" w:color="auto" w:fill="auto"/>
            <w:hideMark/>
          </w:tcPr>
          <w:p w14:paraId="5B1034C4"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w:t>
            </w:r>
          </w:p>
        </w:tc>
        <w:tc>
          <w:tcPr>
            <w:tcW w:w="1216" w:type="dxa"/>
            <w:tcBorders>
              <w:top w:val="nil"/>
              <w:left w:val="nil"/>
              <w:bottom w:val="nil"/>
              <w:right w:val="nil"/>
            </w:tcBorders>
            <w:shd w:val="clear" w:color="auto" w:fill="auto"/>
            <w:noWrap/>
            <w:hideMark/>
          </w:tcPr>
          <w:p w14:paraId="17C52822"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1</w:t>
            </w:r>
          </w:p>
        </w:tc>
        <w:tc>
          <w:tcPr>
            <w:tcW w:w="1296" w:type="dxa"/>
            <w:tcBorders>
              <w:top w:val="nil"/>
              <w:left w:val="nil"/>
              <w:bottom w:val="nil"/>
              <w:right w:val="nil"/>
            </w:tcBorders>
            <w:shd w:val="clear" w:color="auto" w:fill="auto"/>
            <w:noWrap/>
            <w:hideMark/>
          </w:tcPr>
          <w:p w14:paraId="01A16D88"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0,31</w:t>
            </w:r>
          </w:p>
        </w:tc>
        <w:tc>
          <w:tcPr>
            <w:tcW w:w="1417" w:type="dxa"/>
            <w:tcBorders>
              <w:top w:val="nil"/>
              <w:left w:val="nil"/>
              <w:bottom w:val="nil"/>
              <w:right w:val="nil"/>
            </w:tcBorders>
            <w:shd w:val="clear" w:color="auto" w:fill="auto"/>
            <w:noWrap/>
            <w:hideMark/>
          </w:tcPr>
          <w:p w14:paraId="28F3B155"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0,465</w:t>
            </w:r>
          </w:p>
        </w:tc>
      </w:tr>
      <w:tr w:rsidR="00A637C9" w:rsidRPr="00A637C9" w14:paraId="45E5E65B" w14:textId="77777777" w:rsidTr="006D09BA">
        <w:trPr>
          <w:trHeight w:val="123"/>
        </w:trPr>
        <w:tc>
          <w:tcPr>
            <w:tcW w:w="1843" w:type="dxa"/>
            <w:tcBorders>
              <w:top w:val="nil"/>
              <w:left w:val="nil"/>
              <w:bottom w:val="nil"/>
              <w:right w:val="nil"/>
            </w:tcBorders>
            <w:shd w:val="clear" w:color="auto" w:fill="auto"/>
            <w:hideMark/>
          </w:tcPr>
          <w:p w14:paraId="5ACCFFCA"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Profitabilitas</w:t>
            </w:r>
          </w:p>
        </w:tc>
        <w:tc>
          <w:tcPr>
            <w:tcW w:w="576" w:type="dxa"/>
            <w:tcBorders>
              <w:top w:val="nil"/>
              <w:left w:val="nil"/>
              <w:bottom w:val="nil"/>
              <w:right w:val="nil"/>
            </w:tcBorders>
            <w:shd w:val="clear" w:color="auto" w:fill="auto"/>
            <w:hideMark/>
          </w:tcPr>
          <w:p w14:paraId="057DD67E"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nil"/>
              <w:right w:val="nil"/>
            </w:tcBorders>
            <w:shd w:val="clear" w:color="auto" w:fill="auto"/>
            <w:hideMark/>
          </w:tcPr>
          <w:p w14:paraId="479A635C"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-13,693</w:t>
            </w:r>
          </w:p>
        </w:tc>
        <w:tc>
          <w:tcPr>
            <w:tcW w:w="1216" w:type="dxa"/>
            <w:tcBorders>
              <w:top w:val="nil"/>
              <w:left w:val="nil"/>
              <w:bottom w:val="nil"/>
              <w:right w:val="nil"/>
            </w:tcBorders>
            <w:shd w:val="clear" w:color="auto" w:fill="auto"/>
            <w:noWrap/>
            <w:hideMark/>
          </w:tcPr>
          <w:p w14:paraId="08E2941F"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83,024</w:t>
            </w:r>
          </w:p>
        </w:tc>
        <w:tc>
          <w:tcPr>
            <w:tcW w:w="1296" w:type="dxa"/>
            <w:tcBorders>
              <w:top w:val="nil"/>
              <w:left w:val="nil"/>
              <w:bottom w:val="nil"/>
              <w:right w:val="nil"/>
            </w:tcBorders>
            <w:shd w:val="clear" w:color="auto" w:fill="auto"/>
            <w:noWrap/>
            <w:hideMark/>
          </w:tcPr>
          <w:p w14:paraId="7759189D"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0,128918</w:t>
            </w:r>
          </w:p>
        </w:tc>
        <w:tc>
          <w:tcPr>
            <w:tcW w:w="1417" w:type="dxa"/>
            <w:tcBorders>
              <w:top w:val="nil"/>
              <w:left w:val="nil"/>
              <w:bottom w:val="nil"/>
              <w:right w:val="nil"/>
            </w:tcBorders>
            <w:shd w:val="clear" w:color="auto" w:fill="auto"/>
            <w:noWrap/>
            <w:hideMark/>
          </w:tcPr>
          <w:p w14:paraId="30123772"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0,7182203</w:t>
            </w:r>
          </w:p>
        </w:tc>
      </w:tr>
      <w:tr w:rsidR="00A637C9" w:rsidRPr="00A637C9" w14:paraId="536753D0" w14:textId="77777777" w:rsidTr="006D09BA">
        <w:trPr>
          <w:trHeight w:val="100"/>
        </w:trPr>
        <w:tc>
          <w:tcPr>
            <w:tcW w:w="1843" w:type="dxa"/>
            <w:tcBorders>
              <w:top w:val="nil"/>
              <w:left w:val="nil"/>
              <w:bottom w:val="nil"/>
              <w:right w:val="nil"/>
            </w:tcBorders>
            <w:shd w:val="clear" w:color="auto" w:fill="auto"/>
            <w:hideMark/>
          </w:tcPr>
          <w:p w14:paraId="1FC31803"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Audit Delay</w:t>
            </w:r>
          </w:p>
        </w:tc>
        <w:tc>
          <w:tcPr>
            <w:tcW w:w="576" w:type="dxa"/>
            <w:tcBorders>
              <w:top w:val="nil"/>
              <w:left w:val="nil"/>
              <w:bottom w:val="nil"/>
              <w:right w:val="nil"/>
            </w:tcBorders>
            <w:shd w:val="clear" w:color="auto" w:fill="auto"/>
            <w:hideMark/>
          </w:tcPr>
          <w:p w14:paraId="1A7CF499"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nil"/>
              <w:right w:val="nil"/>
            </w:tcBorders>
            <w:shd w:val="clear" w:color="auto" w:fill="auto"/>
            <w:hideMark/>
          </w:tcPr>
          <w:p w14:paraId="46C04C53"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29</w:t>
            </w:r>
          </w:p>
        </w:tc>
        <w:tc>
          <w:tcPr>
            <w:tcW w:w="1216" w:type="dxa"/>
            <w:tcBorders>
              <w:top w:val="nil"/>
              <w:left w:val="nil"/>
              <w:bottom w:val="nil"/>
              <w:right w:val="nil"/>
            </w:tcBorders>
            <w:shd w:val="clear" w:color="auto" w:fill="auto"/>
            <w:noWrap/>
            <w:hideMark/>
          </w:tcPr>
          <w:p w14:paraId="5A3CF593"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178</w:t>
            </w:r>
          </w:p>
        </w:tc>
        <w:tc>
          <w:tcPr>
            <w:tcW w:w="1296" w:type="dxa"/>
            <w:tcBorders>
              <w:top w:val="nil"/>
              <w:left w:val="nil"/>
              <w:bottom w:val="nil"/>
              <w:right w:val="nil"/>
            </w:tcBorders>
            <w:shd w:val="clear" w:color="auto" w:fill="auto"/>
            <w:noWrap/>
            <w:hideMark/>
          </w:tcPr>
          <w:p w14:paraId="6FA5F80B"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88,27</w:t>
            </w:r>
          </w:p>
        </w:tc>
        <w:tc>
          <w:tcPr>
            <w:tcW w:w="1417" w:type="dxa"/>
            <w:tcBorders>
              <w:top w:val="nil"/>
              <w:left w:val="nil"/>
              <w:bottom w:val="nil"/>
              <w:right w:val="nil"/>
            </w:tcBorders>
            <w:shd w:val="clear" w:color="auto" w:fill="auto"/>
            <w:noWrap/>
            <w:hideMark/>
          </w:tcPr>
          <w:p w14:paraId="4D29B090"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27,215</w:t>
            </w:r>
          </w:p>
        </w:tc>
      </w:tr>
      <w:tr w:rsidR="00A637C9" w:rsidRPr="00A637C9" w14:paraId="7385B837" w14:textId="77777777" w:rsidTr="006D09BA">
        <w:trPr>
          <w:trHeight w:val="159"/>
        </w:trPr>
        <w:tc>
          <w:tcPr>
            <w:tcW w:w="1843" w:type="dxa"/>
            <w:tcBorders>
              <w:top w:val="nil"/>
              <w:left w:val="nil"/>
              <w:bottom w:val="nil"/>
              <w:right w:val="nil"/>
            </w:tcBorders>
            <w:shd w:val="clear" w:color="auto" w:fill="auto"/>
            <w:vAlign w:val="center"/>
            <w:hideMark/>
          </w:tcPr>
          <w:p w14:paraId="3E0721B0"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Kualitas Audit</w:t>
            </w:r>
          </w:p>
        </w:tc>
        <w:tc>
          <w:tcPr>
            <w:tcW w:w="576" w:type="dxa"/>
            <w:tcBorders>
              <w:top w:val="nil"/>
              <w:left w:val="nil"/>
              <w:bottom w:val="nil"/>
              <w:right w:val="nil"/>
            </w:tcBorders>
            <w:shd w:val="clear" w:color="auto" w:fill="auto"/>
            <w:vAlign w:val="center"/>
            <w:hideMark/>
          </w:tcPr>
          <w:p w14:paraId="32A42F96"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nil"/>
              <w:right w:val="nil"/>
            </w:tcBorders>
            <w:shd w:val="clear" w:color="auto" w:fill="auto"/>
            <w:vAlign w:val="center"/>
            <w:hideMark/>
          </w:tcPr>
          <w:p w14:paraId="5FC24E61"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w:t>
            </w:r>
          </w:p>
        </w:tc>
        <w:tc>
          <w:tcPr>
            <w:tcW w:w="1216" w:type="dxa"/>
            <w:tcBorders>
              <w:top w:val="nil"/>
              <w:left w:val="nil"/>
              <w:bottom w:val="nil"/>
              <w:right w:val="nil"/>
            </w:tcBorders>
            <w:shd w:val="clear" w:color="auto" w:fill="auto"/>
            <w:noWrap/>
            <w:vAlign w:val="center"/>
            <w:hideMark/>
          </w:tcPr>
          <w:p w14:paraId="3C45C49E"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1</w:t>
            </w:r>
          </w:p>
        </w:tc>
        <w:tc>
          <w:tcPr>
            <w:tcW w:w="1296" w:type="dxa"/>
            <w:tcBorders>
              <w:top w:val="nil"/>
              <w:left w:val="nil"/>
              <w:bottom w:val="nil"/>
              <w:right w:val="nil"/>
            </w:tcBorders>
            <w:shd w:val="clear" w:color="auto" w:fill="auto"/>
            <w:noWrap/>
            <w:vAlign w:val="center"/>
            <w:hideMark/>
          </w:tcPr>
          <w:p w14:paraId="5B94B205"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0,30</w:t>
            </w:r>
          </w:p>
        </w:tc>
        <w:tc>
          <w:tcPr>
            <w:tcW w:w="1417" w:type="dxa"/>
            <w:tcBorders>
              <w:top w:val="nil"/>
              <w:left w:val="nil"/>
              <w:bottom w:val="nil"/>
              <w:right w:val="nil"/>
            </w:tcBorders>
            <w:shd w:val="clear" w:color="auto" w:fill="auto"/>
            <w:noWrap/>
            <w:vAlign w:val="center"/>
            <w:hideMark/>
          </w:tcPr>
          <w:p w14:paraId="727E54BC"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0,462</w:t>
            </w:r>
          </w:p>
        </w:tc>
      </w:tr>
      <w:tr w:rsidR="00A637C9" w:rsidRPr="00A637C9" w14:paraId="4DDE5592" w14:textId="77777777" w:rsidTr="006D09BA">
        <w:trPr>
          <w:trHeight w:val="276"/>
        </w:trPr>
        <w:tc>
          <w:tcPr>
            <w:tcW w:w="1843" w:type="dxa"/>
            <w:tcBorders>
              <w:top w:val="nil"/>
              <w:left w:val="nil"/>
              <w:bottom w:val="nil"/>
              <w:right w:val="nil"/>
            </w:tcBorders>
            <w:shd w:val="clear" w:color="auto" w:fill="auto"/>
            <w:vAlign w:val="center"/>
            <w:hideMark/>
          </w:tcPr>
          <w:p w14:paraId="6BF90300"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Ukuran Perusahaan</w:t>
            </w:r>
          </w:p>
        </w:tc>
        <w:tc>
          <w:tcPr>
            <w:tcW w:w="576" w:type="dxa"/>
            <w:tcBorders>
              <w:top w:val="nil"/>
              <w:left w:val="nil"/>
              <w:bottom w:val="nil"/>
              <w:right w:val="nil"/>
            </w:tcBorders>
            <w:shd w:val="clear" w:color="auto" w:fill="auto"/>
            <w:vAlign w:val="center"/>
            <w:hideMark/>
          </w:tcPr>
          <w:p w14:paraId="4AF4FBEE"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nil"/>
              <w:right w:val="nil"/>
            </w:tcBorders>
            <w:shd w:val="clear" w:color="auto" w:fill="auto"/>
            <w:vAlign w:val="center"/>
            <w:hideMark/>
          </w:tcPr>
          <w:p w14:paraId="3371A6B7"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226,411</w:t>
            </w:r>
          </w:p>
        </w:tc>
        <w:tc>
          <w:tcPr>
            <w:tcW w:w="1216" w:type="dxa"/>
            <w:tcBorders>
              <w:top w:val="nil"/>
              <w:left w:val="nil"/>
              <w:bottom w:val="nil"/>
              <w:right w:val="nil"/>
            </w:tcBorders>
            <w:shd w:val="clear" w:color="auto" w:fill="auto"/>
            <w:noWrap/>
            <w:vAlign w:val="center"/>
            <w:hideMark/>
          </w:tcPr>
          <w:p w14:paraId="2A15785F"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32,7256</w:t>
            </w:r>
          </w:p>
        </w:tc>
        <w:tc>
          <w:tcPr>
            <w:tcW w:w="1296" w:type="dxa"/>
            <w:tcBorders>
              <w:top w:val="nil"/>
              <w:left w:val="nil"/>
              <w:bottom w:val="nil"/>
              <w:right w:val="nil"/>
            </w:tcBorders>
            <w:shd w:val="clear" w:color="auto" w:fill="auto"/>
            <w:noWrap/>
            <w:vAlign w:val="center"/>
            <w:hideMark/>
          </w:tcPr>
          <w:p w14:paraId="14B7AFB4"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28,385150</w:t>
            </w:r>
          </w:p>
        </w:tc>
        <w:tc>
          <w:tcPr>
            <w:tcW w:w="1417" w:type="dxa"/>
            <w:tcBorders>
              <w:top w:val="nil"/>
              <w:left w:val="nil"/>
              <w:bottom w:val="nil"/>
              <w:right w:val="nil"/>
            </w:tcBorders>
            <w:shd w:val="clear" w:color="auto" w:fill="auto"/>
            <w:noWrap/>
            <w:vAlign w:val="center"/>
            <w:hideMark/>
          </w:tcPr>
          <w:p w14:paraId="65DC420A"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1,7947317</w:t>
            </w:r>
          </w:p>
        </w:tc>
      </w:tr>
      <w:tr w:rsidR="00A637C9" w:rsidRPr="00A637C9" w14:paraId="2C26472E" w14:textId="77777777" w:rsidTr="006D09BA">
        <w:trPr>
          <w:trHeight w:val="315"/>
        </w:trPr>
        <w:tc>
          <w:tcPr>
            <w:tcW w:w="1843" w:type="dxa"/>
            <w:tcBorders>
              <w:top w:val="nil"/>
              <w:left w:val="nil"/>
              <w:bottom w:val="single" w:sz="4" w:space="0" w:color="auto"/>
              <w:right w:val="nil"/>
            </w:tcBorders>
            <w:shd w:val="clear" w:color="auto" w:fill="auto"/>
            <w:hideMark/>
          </w:tcPr>
          <w:p w14:paraId="65859701"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Valid N (listwise)</w:t>
            </w:r>
          </w:p>
        </w:tc>
        <w:tc>
          <w:tcPr>
            <w:tcW w:w="576" w:type="dxa"/>
            <w:tcBorders>
              <w:top w:val="nil"/>
              <w:left w:val="nil"/>
              <w:bottom w:val="single" w:sz="4" w:space="0" w:color="auto"/>
              <w:right w:val="nil"/>
            </w:tcBorders>
            <w:shd w:val="clear" w:color="auto" w:fill="auto"/>
            <w:hideMark/>
          </w:tcPr>
          <w:p w14:paraId="50FF00D1"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141</w:t>
            </w:r>
          </w:p>
        </w:tc>
        <w:tc>
          <w:tcPr>
            <w:tcW w:w="1177" w:type="dxa"/>
            <w:tcBorders>
              <w:top w:val="nil"/>
              <w:left w:val="nil"/>
              <w:bottom w:val="single" w:sz="4" w:space="0" w:color="auto"/>
              <w:right w:val="nil"/>
            </w:tcBorders>
            <w:shd w:val="clear" w:color="auto" w:fill="auto"/>
            <w:hideMark/>
          </w:tcPr>
          <w:p w14:paraId="61CF2AA4"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w:t>
            </w:r>
          </w:p>
        </w:tc>
        <w:tc>
          <w:tcPr>
            <w:tcW w:w="1216" w:type="dxa"/>
            <w:tcBorders>
              <w:top w:val="nil"/>
              <w:left w:val="nil"/>
              <w:bottom w:val="single" w:sz="4" w:space="0" w:color="auto"/>
              <w:right w:val="nil"/>
            </w:tcBorders>
            <w:shd w:val="clear" w:color="auto" w:fill="auto"/>
            <w:noWrap/>
            <w:vAlign w:val="bottom"/>
            <w:hideMark/>
          </w:tcPr>
          <w:p w14:paraId="63A3B1D0" w14:textId="77777777" w:rsidR="00A637C9" w:rsidRPr="00A637C9" w:rsidRDefault="00A637C9" w:rsidP="00A637C9">
            <w:pPr>
              <w:spacing w:after="0" w:line="240" w:lineRule="auto"/>
              <w:jc w:val="center"/>
              <w:rPr>
                <w:rFonts w:ascii="Times New Roman" w:eastAsia="Times New Roman" w:hAnsi="Times New Roman" w:cs="Times New Roman"/>
                <w:noProof/>
                <w:sz w:val="20"/>
                <w:szCs w:val="20"/>
                <w:lang w:val="id-ID"/>
              </w:rPr>
            </w:pPr>
            <w:r w:rsidRPr="00A637C9">
              <w:rPr>
                <w:rFonts w:ascii="Times New Roman" w:eastAsia="Times New Roman" w:hAnsi="Times New Roman" w:cs="Times New Roman"/>
                <w:noProof/>
                <w:sz w:val="20"/>
                <w:szCs w:val="20"/>
                <w:lang w:val="id-ID"/>
              </w:rPr>
              <w:t> </w:t>
            </w:r>
          </w:p>
        </w:tc>
        <w:tc>
          <w:tcPr>
            <w:tcW w:w="1296" w:type="dxa"/>
            <w:tcBorders>
              <w:top w:val="nil"/>
              <w:left w:val="nil"/>
              <w:bottom w:val="single" w:sz="4" w:space="0" w:color="auto"/>
              <w:right w:val="nil"/>
            </w:tcBorders>
            <w:shd w:val="clear" w:color="auto" w:fill="auto"/>
            <w:noWrap/>
            <w:vAlign w:val="bottom"/>
            <w:hideMark/>
          </w:tcPr>
          <w:p w14:paraId="19E96968"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w:t>
            </w:r>
          </w:p>
        </w:tc>
        <w:tc>
          <w:tcPr>
            <w:tcW w:w="1417" w:type="dxa"/>
            <w:tcBorders>
              <w:top w:val="nil"/>
              <w:left w:val="nil"/>
              <w:bottom w:val="single" w:sz="4" w:space="0" w:color="auto"/>
              <w:right w:val="nil"/>
            </w:tcBorders>
            <w:shd w:val="clear" w:color="auto" w:fill="auto"/>
            <w:noWrap/>
            <w:vAlign w:val="bottom"/>
            <w:hideMark/>
          </w:tcPr>
          <w:p w14:paraId="2A7D8363" w14:textId="77777777" w:rsidR="00A637C9" w:rsidRPr="00A637C9" w:rsidRDefault="00A637C9" w:rsidP="00A637C9">
            <w:pPr>
              <w:spacing w:after="0" w:line="240" w:lineRule="auto"/>
              <w:jc w:val="center"/>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w:t>
            </w:r>
          </w:p>
        </w:tc>
      </w:tr>
    </w:tbl>
    <w:p w14:paraId="53857DDC" w14:textId="77777777" w:rsidR="00A637C9" w:rsidRPr="00A637C9" w:rsidRDefault="00A637C9" w:rsidP="00A637C9">
      <w:pPr>
        <w:spacing w:after="0" w:line="480" w:lineRule="auto"/>
        <w:ind w:firstLine="426"/>
        <w:jc w:val="both"/>
        <w:rPr>
          <w:rFonts w:ascii="Times New Roman" w:eastAsia="Calibri" w:hAnsi="Times New Roman" w:cs="Times New Roman"/>
          <w:sz w:val="20"/>
          <w:szCs w:val="20"/>
          <w:lang w:val="id-ID"/>
        </w:rPr>
      </w:pPr>
      <w:r w:rsidRPr="00A637C9">
        <w:rPr>
          <w:rFonts w:ascii="Times New Roman" w:eastAsia="Calibri" w:hAnsi="Times New Roman" w:cs="Times New Roman"/>
          <w:sz w:val="20"/>
          <w:szCs w:val="20"/>
          <w:lang w:val="id-ID"/>
        </w:rPr>
        <w:fldChar w:fldCharType="end"/>
      </w:r>
      <w:bookmarkEnd w:id="18"/>
      <w:r w:rsidRPr="00A637C9">
        <w:rPr>
          <w:rFonts w:ascii="Times New Roman" w:eastAsia="Calibri" w:hAnsi="Times New Roman" w:cs="Times New Roman"/>
          <w:sz w:val="20"/>
          <w:szCs w:val="20"/>
          <w:lang w:val="id-ID"/>
        </w:rPr>
        <w:t>Sumber : Lampiran 3</w:t>
      </w:r>
      <w:bookmarkEnd w:id="17"/>
    </w:p>
    <w:p w14:paraId="433A4C12" w14:textId="77777777" w:rsidR="00A637C9" w:rsidRPr="00A637C9" w:rsidRDefault="00A637C9" w:rsidP="00A637C9">
      <w:pPr>
        <w:spacing w:after="0" w:line="480" w:lineRule="auto"/>
        <w:ind w:left="426"/>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Pembahasan :</w:t>
      </w:r>
    </w:p>
    <w:p w14:paraId="2E851EA4" w14:textId="77777777" w:rsidR="00A637C9" w:rsidRPr="00A637C9" w:rsidRDefault="00A637C9" w:rsidP="00A637C9">
      <w:pPr>
        <w:spacing w:after="0" w:line="480" w:lineRule="auto"/>
        <w:ind w:left="426" w:firstLine="567"/>
        <w:jc w:val="both"/>
        <w:rPr>
          <w:rFonts w:ascii="Times New Roman" w:eastAsia="Times New Roman" w:hAnsi="Times New Roman" w:cs="Times New Roman"/>
          <w:noProof/>
          <w:color w:val="000000"/>
          <w:sz w:val="24"/>
          <w:szCs w:val="24"/>
          <w:lang w:val="id-ID"/>
        </w:rPr>
      </w:pPr>
      <w:r w:rsidRPr="00A637C9">
        <w:rPr>
          <w:rFonts w:ascii="Times New Roman" w:eastAsia="Calibri" w:hAnsi="Times New Roman" w:cs="Times New Roman"/>
          <w:sz w:val="24"/>
          <w:szCs w:val="24"/>
          <w:lang w:val="id-ID"/>
        </w:rPr>
        <w:t xml:space="preserve">Berdasarkan hasil analisis deskriptif pada variabel Opini Audit Going Concern menghasilkan nilai minimum 0 dan nilai maksimum sebesar 1. Nilai </w:t>
      </w:r>
      <w:r w:rsidRPr="00A637C9">
        <w:rPr>
          <w:rFonts w:ascii="Times New Roman" w:eastAsia="Calibri" w:hAnsi="Times New Roman" w:cs="Times New Roman"/>
          <w:i/>
          <w:iCs/>
          <w:sz w:val="24"/>
          <w:szCs w:val="24"/>
          <w:lang w:val="id-ID"/>
        </w:rPr>
        <w:t xml:space="preserve">mean </w:t>
      </w:r>
      <w:r w:rsidRPr="00A637C9">
        <w:rPr>
          <w:rFonts w:ascii="Times New Roman" w:eastAsia="Calibri" w:hAnsi="Times New Roman" w:cs="Times New Roman"/>
          <w:sz w:val="24"/>
          <w:szCs w:val="24"/>
          <w:lang w:val="id-ID"/>
        </w:rPr>
        <w:t xml:space="preserve">pada variabel ini adalah 0,07 dan standar deviasi sebesar 0,258. Pada hasil analisis deskriptif variabel </w:t>
      </w:r>
      <w:r w:rsidRPr="00A637C9">
        <w:rPr>
          <w:rFonts w:ascii="Times New Roman" w:eastAsia="Calibri" w:hAnsi="Times New Roman" w:cs="Times New Roman"/>
          <w:i/>
          <w:iCs/>
          <w:sz w:val="24"/>
          <w:szCs w:val="24"/>
          <w:lang w:val="id-ID"/>
        </w:rPr>
        <w:t xml:space="preserve">Debt Default </w:t>
      </w:r>
      <w:r w:rsidRPr="00A637C9">
        <w:rPr>
          <w:rFonts w:ascii="Times New Roman" w:eastAsia="Calibri" w:hAnsi="Times New Roman" w:cs="Times New Roman"/>
          <w:sz w:val="24"/>
          <w:szCs w:val="24"/>
          <w:lang w:val="id-ID"/>
        </w:rPr>
        <w:t xml:space="preserve">menghasilkan  nilai minimum </w:t>
      </w:r>
      <w:r w:rsidRPr="00A637C9">
        <w:rPr>
          <w:rFonts w:ascii="Times New Roman" w:eastAsia="Calibri" w:hAnsi="Times New Roman" w:cs="Times New Roman"/>
          <w:sz w:val="24"/>
          <w:szCs w:val="24"/>
          <w:lang w:val="id-ID"/>
        </w:rPr>
        <w:lastRenderedPageBreak/>
        <w:t xml:space="preserve">sebesar 0 dan nilai maksimum sebesar 1. Hasil nilai </w:t>
      </w:r>
      <w:r w:rsidRPr="00A637C9">
        <w:rPr>
          <w:rFonts w:ascii="Times New Roman" w:eastAsia="Calibri" w:hAnsi="Times New Roman" w:cs="Times New Roman"/>
          <w:i/>
          <w:iCs/>
          <w:sz w:val="24"/>
          <w:szCs w:val="24"/>
          <w:lang w:val="id-ID"/>
        </w:rPr>
        <w:t xml:space="preserve">mean </w:t>
      </w:r>
      <w:r w:rsidRPr="00A637C9">
        <w:rPr>
          <w:rFonts w:ascii="Times New Roman" w:eastAsia="Calibri" w:hAnsi="Times New Roman" w:cs="Times New Roman"/>
          <w:sz w:val="24"/>
          <w:szCs w:val="24"/>
          <w:lang w:val="id-ID"/>
        </w:rPr>
        <w:t xml:space="preserve">dari variabel ini adalah 0,31 dan standar deviasi sebesar 0,465. Hasil analisis deskriptif pada variabel Profitabilitas menghasilkan nilai minimum sebesar </w:t>
      </w:r>
      <w:r w:rsidRPr="00A637C9">
        <w:rPr>
          <w:rFonts w:ascii="Times New Roman" w:eastAsia="Times New Roman" w:hAnsi="Times New Roman" w:cs="Times New Roman"/>
          <w:noProof/>
          <w:color w:val="000000"/>
          <w:sz w:val="24"/>
          <w:szCs w:val="24"/>
          <w:lang w:val="id-ID"/>
        </w:rPr>
        <w:t xml:space="preserve">-13,693 dan nilai maksimum sebesar </w:t>
      </w:r>
      <w:r w:rsidRPr="00A637C9">
        <w:rPr>
          <w:rFonts w:ascii="Times New Roman" w:eastAsia="Times New Roman" w:hAnsi="Times New Roman" w:cs="Times New Roman"/>
          <w:noProof/>
          <w:sz w:val="24"/>
          <w:szCs w:val="24"/>
          <w:lang w:val="id-ID"/>
        </w:rPr>
        <w:t xml:space="preserve">83,024. Hasil nilai </w:t>
      </w:r>
      <w:r w:rsidRPr="00A637C9">
        <w:rPr>
          <w:rFonts w:ascii="Times New Roman" w:eastAsia="Times New Roman" w:hAnsi="Times New Roman" w:cs="Times New Roman"/>
          <w:i/>
          <w:iCs/>
          <w:noProof/>
          <w:sz w:val="24"/>
          <w:szCs w:val="24"/>
          <w:lang w:val="id-ID"/>
        </w:rPr>
        <w:t xml:space="preserve">mean </w:t>
      </w:r>
      <w:r w:rsidRPr="00A637C9">
        <w:rPr>
          <w:rFonts w:ascii="Times New Roman" w:eastAsia="Times New Roman" w:hAnsi="Times New Roman" w:cs="Times New Roman"/>
          <w:noProof/>
          <w:sz w:val="24"/>
          <w:szCs w:val="24"/>
          <w:lang w:val="id-ID"/>
        </w:rPr>
        <w:t xml:space="preserve"> dari variabel ini adalah 0</w:t>
      </w:r>
      <w:r w:rsidRPr="00A637C9">
        <w:rPr>
          <w:rFonts w:ascii="Times New Roman" w:eastAsia="Times New Roman" w:hAnsi="Times New Roman" w:cs="Times New Roman"/>
          <w:noProof/>
          <w:color w:val="000000"/>
          <w:sz w:val="24"/>
          <w:szCs w:val="24"/>
          <w:lang w:val="id-ID"/>
        </w:rPr>
        <w:t xml:space="preserve">,128918 dan standar deviasi sebesar 0,7182203. Hasil analisis deskriptif pada variabel Audit Delay menghasilkan nilai minimum sebesar 29 dan nilai maksimum sebesar 178. Hasil nilai </w:t>
      </w:r>
      <w:r w:rsidRPr="00A637C9">
        <w:rPr>
          <w:rFonts w:ascii="Times New Roman" w:eastAsia="Times New Roman" w:hAnsi="Times New Roman" w:cs="Times New Roman"/>
          <w:i/>
          <w:iCs/>
          <w:noProof/>
          <w:color w:val="000000"/>
          <w:sz w:val="24"/>
          <w:szCs w:val="24"/>
          <w:lang w:val="id-ID"/>
        </w:rPr>
        <w:t xml:space="preserve">mean </w:t>
      </w:r>
      <w:r w:rsidRPr="00A637C9">
        <w:rPr>
          <w:rFonts w:ascii="Times New Roman" w:eastAsia="Times New Roman" w:hAnsi="Times New Roman" w:cs="Times New Roman"/>
          <w:noProof/>
          <w:color w:val="000000"/>
          <w:sz w:val="24"/>
          <w:szCs w:val="24"/>
          <w:lang w:val="id-ID"/>
        </w:rPr>
        <w:t xml:space="preserve"> dari variabel ini adalah 88,27 dan hasil standar deviasi sebesar 27,215. Hasil analisis deskriptif pada variabel Kualitas Audit menghasilkan nilai minimum sebesar 0 dan nilai maksimum sebesar 1. Hasil nilai </w:t>
      </w:r>
      <w:r w:rsidRPr="00A637C9">
        <w:rPr>
          <w:rFonts w:ascii="Times New Roman" w:eastAsia="Times New Roman" w:hAnsi="Times New Roman" w:cs="Times New Roman"/>
          <w:i/>
          <w:iCs/>
          <w:noProof/>
          <w:color w:val="000000"/>
          <w:sz w:val="24"/>
          <w:szCs w:val="24"/>
          <w:lang w:val="id-ID"/>
        </w:rPr>
        <w:t xml:space="preserve">mean </w:t>
      </w:r>
      <w:r w:rsidRPr="00A637C9">
        <w:rPr>
          <w:rFonts w:ascii="Times New Roman" w:eastAsia="Times New Roman" w:hAnsi="Times New Roman" w:cs="Times New Roman"/>
          <w:noProof/>
          <w:color w:val="000000"/>
          <w:sz w:val="24"/>
          <w:szCs w:val="24"/>
          <w:lang w:val="id-ID"/>
        </w:rPr>
        <w:t xml:space="preserve"> dari variabel ini adalah 0,30 dan standar deviasi sebesar 0,462. Hasil analisis deskriptif pada variabel Ukuran Perusahaan menghasilkan nilai minimum sebesar 226,411 dan nilai maksimum sebesar </w:t>
      </w:r>
      <w:r w:rsidRPr="00A637C9">
        <w:rPr>
          <w:rFonts w:ascii="Times New Roman" w:eastAsia="Times New Roman" w:hAnsi="Times New Roman" w:cs="Times New Roman"/>
          <w:noProof/>
          <w:sz w:val="24"/>
          <w:szCs w:val="24"/>
          <w:lang w:val="id-ID"/>
        </w:rPr>
        <w:t xml:space="preserve">32,7256. Hasil nilai </w:t>
      </w:r>
      <w:r w:rsidRPr="00A637C9">
        <w:rPr>
          <w:rFonts w:ascii="Times New Roman" w:eastAsia="Times New Roman" w:hAnsi="Times New Roman" w:cs="Times New Roman"/>
          <w:i/>
          <w:iCs/>
          <w:noProof/>
          <w:sz w:val="24"/>
          <w:szCs w:val="24"/>
          <w:lang w:val="id-ID"/>
        </w:rPr>
        <w:t xml:space="preserve">mean </w:t>
      </w:r>
      <w:r w:rsidRPr="00A637C9">
        <w:rPr>
          <w:rFonts w:ascii="Times New Roman" w:eastAsia="Times New Roman" w:hAnsi="Times New Roman" w:cs="Times New Roman"/>
          <w:noProof/>
          <w:sz w:val="24"/>
          <w:szCs w:val="24"/>
          <w:lang w:val="id-ID"/>
        </w:rPr>
        <w:t xml:space="preserve">dari variabel ini adalah </w:t>
      </w:r>
      <w:r w:rsidRPr="00A637C9">
        <w:rPr>
          <w:rFonts w:ascii="Times New Roman" w:eastAsia="Times New Roman" w:hAnsi="Times New Roman" w:cs="Times New Roman"/>
          <w:noProof/>
          <w:color w:val="000000"/>
          <w:sz w:val="24"/>
          <w:szCs w:val="24"/>
          <w:lang w:val="id-ID"/>
        </w:rPr>
        <w:t>28,38515 dan nilai standar deviasi sebesar 1,7947317.</w:t>
      </w:r>
    </w:p>
    <w:p w14:paraId="43F533B9" w14:textId="77777777" w:rsidR="00A637C9" w:rsidRPr="00A637C9" w:rsidRDefault="00A637C9" w:rsidP="00A637C9">
      <w:pPr>
        <w:numPr>
          <w:ilvl w:val="5"/>
          <w:numId w:val="20"/>
        </w:numPr>
        <w:spacing w:after="0" w:line="480" w:lineRule="auto"/>
        <w:ind w:left="426"/>
        <w:contextualSpacing/>
        <w:jc w:val="both"/>
        <w:outlineLvl w:val="1"/>
        <w:rPr>
          <w:rFonts w:ascii="Times New Roman" w:eastAsia="Calibri" w:hAnsi="Times New Roman" w:cs="Times New Roman"/>
          <w:b/>
          <w:bCs/>
          <w:sz w:val="24"/>
          <w:szCs w:val="24"/>
          <w:lang w:val="id-ID"/>
        </w:rPr>
      </w:pPr>
      <w:bookmarkStart w:id="19" w:name="_Hlk94114135"/>
      <w:bookmarkStart w:id="20" w:name="_Toc94693436"/>
      <w:bookmarkStart w:id="21" w:name="_Toc94705483"/>
      <w:bookmarkStart w:id="22" w:name="_Toc94847423"/>
      <w:bookmarkStart w:id="23" w:name="_Toc94848185"/>
      <w:bookmarkStart w:id="24" w:name="_Toc95074770"/>
      <w:r w:rsidRPr="00A637C9">
        <w:rPr>
          <w:rFonts w:ascii="Times New Roman" w:eastAsia="Calibri" w:hAnsi="Times New Roman" w:cs="Times New Roman"/>
          <w:b/>
          <w:bCs/>
          <w:sz w:val="24"/>
          <w:szCs w:val="24"/>
          <w:lang w:val="id-ID"/>
        </w:rPr>
        <w:t>Hasil Uji Hipotesis Penelitian</w:t>
      </w:r>
      <w:bookmarkEnd w:id="20"/>
      <w:bookmarkEnd w:id="21"/>
      <w:bookmarkEnd w:id="22"/>
      <w:bookmarkEnd w:id="23"/>
      <w:bookmarkEnd w:id="24"/>
    </w:p>
    <w:p w14:paraId="30CE1840" w14:textId="77777777" w:rsidR="00A637C9" w:rsidRPr="00A637C9" w:rsidRDefault="00A637C9" w:rsidP="00A637C9">
      <w:pPr>
        <w:numPr>
          <w:ilvl w:val="2"/>
          <w:numId w:val="19"/>
        </w:numPr>
        <w:spacing w:after="0" w:line="480" w:lineRule="auto"/>
        <w:ind w:left="851"/>
        <w:contextualSpacing/>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Uji Regresi Logistik</w:t>
      </w:r>
    </w:p>
    <w:p w14:paraId="6D851322" w14:textId="77777777" w:rsidR="00A637C9" w:rsidRPr="00A637C9" w:rsidRDefault="00A637C9" w:rsidP="00A637C9">
      <w:pPr>
        <w:spacing w:after="0" w:line="480" w:lineRule="auto"/>
        <w:ind w:left="993" w:firstLine="425"/>
        <w:jc w:val="both"/>
        <w:rPr>
          <w:rFonts w:ascii="Times New Roman" w:eastAsia="Calibri" w:hAnsi="Times New Roman" w:cs="Times New Roman"/>
          <w:sz w:val="24"/>
          <w:szCs w:val="24"/>
          <w:lang w:val="id-ID"/>
        </w:rPr>
      </w:pPr>
      <w:bookmarkStart w:id="25" w:name="_Hlk92947477"/>
      <w:bookmarkEnd w:id="19"/>
      <w:r w:rsidRPr="00A637C9">
        <w:rPr>
          <w:rFonts w:ascii="Times New Roman" w:eastAsia="Calibri" w:hAnsi="Times New Roman" w:cs="Times New Roman"/>
          <w:sz w:val="24"/>
          <w:szCs w:val="24"/>
          <w:lang w:val="id-ID"/>
        </w:rPr>
        <w:t>Penelitian ini menggunakan Uji Regresi Logistik sebagai pengujian hipotesis. Penggunaan model regresi logistik karena penelitian ini memiliki variabel dependen dengan metode dummy.</w:t>
      </w:r>
      <w:bookmarkEnd w:id="25"/>
      <w:r w:rsidRPr="00A637C9">
        <w:rPr>
          <w:rFonts w:ascii="Times New Roman" w:eastAsia="Calibri" w:hAnsi="Times New Roman" w:cs="Times New Roman"/>
          <w:sz w:val="24"/>
          <w:szCs w:val="24"/>
          <w:lang w:val="id-ID"/>
        </w:rPr>
        <w:t xml:space="preserve"> </w:t>
      </w:r>
    </w:p>
    <w:p w14:paraId="253BEEEC" w14:textId="77777777" w:rsidR="00A637C9" w:rsidRPr="00A637C9" w:rsidRDefault="00A637C9" w:rsidP="00A637C9">
      <w:pPr>
        <w:spacing w:after="0" w:line="480" w:lineRule="auto"/>
        <w:ind w:left="993" w:firstLine="425"/>
        <w:jc w:val="both"/>
        <w:rPr>
          <w:rFonts w:ascii="Times New Roman" w:eastAsia="Calibri" w:hAnsi="Times New Roman" w:cs="Times New Roman"/>
          <w:sz w:val="24"/>
          <w:szCs w:val="24"/>
          <w:lang w:val="id-ID"/>
        </w:rPr>
      </w:pPr>
    </w:p>
    <w:p w14:paraId="0749990C" w14:textId="77777777" w:rsidR="00A637C9" w:rsidRPr="00A637C9" w:rsidRDefault="00A637C9" w:rsidP="00A637C9">
      <w:pPr>
        <w:spacing w:after="0" w:line="480" w:lineRule="auto"/>
        <w:ind w:left="993" w:firstLine="425"/>
        <w:jc w:val="both"/>
        <w:rPr>
          <w:rFonts w:ascii="Times New Roman" w:eastAsia="Calibri" w:hAnsi="Times New Roman" w:cs="Times New Roman"/>
          <w:sz w:val="24"/>
          <w:szCs w:val="24"/>
          <w:lang w:val="id-ID"/>
        </w:rPr>
      </w:pPr>
    </w:p>
    <w:p w14:paraId="2D811583" w14:textId="77777777" w:rsidR="00A637C9" w:rsidRPr="00A637C9" w:rsidRDefault="00A637C9" w:rsidP="00A637C9">
      <w:pPr>
        <w:spacing w:after="0" w:line="480" w:lineRule="auto"/>
        <w:ind w:left="993" w:firstLine="425"/>
        <w:jc w:val="both"/>
        <w:rPr>
          <w:rFonts w:ascii="Times New Roman" w:eastAsia="Calibri" w:hAnsi="Times New Roman" w:cs="Times New Roman"/>
          <w:sz w:val="24"/>
          <w:szCs w:val="24"/>
          <w:lang w:val="id-ID"/>
        </w:rPr>
      </w:pPr>
    </w:p>
    <w:p w14:paraId="4C230640" w14:textId="77777777" w:rsidR="00A637C9" w:rsidRPr="00A637C9" w:rsidRDefault="00A637C9" w:rsidP="00A637C9">
      <w:pPr>
        <w:spacing w:after="0" w:line="480" w:lineRule="auto"/>
        <w:ind w:left="993" w:firstLine="425"/>
        <w:jc w:val="both"/>
        <w:rPr>
          <w:rFonts w:ascii="Times New Roman" w:eastAsia="Calibri" w:hAnsi="Times New Roman" w:cs="Times New Roman"/>
          <w:sz w:val="24"/>
          <w:szCs w:val="24"/>
          <w:lang w:val="id-ID"/>
        </w:rPr>
      </w:pPr>
    </w:p>
    <w:p w14:paraId="76B39FE9" w14:textId="77777777" w:rsidR="00A637C9" w:rsidRPr="00A637C9" w:rsidRDefault="00A637C9" w:rsidP="00A637C9">
      <w:pPr>
        <w:numPr>
          <w:ilvl w:val="4"/>
          <w:numId w:val="19"/>
        </w:numPr>
        <w:spacing w:after="0" w:line="480" w:lineRule="auto"/>
        <w:ind w:left="1276"/>
        <w:contextualSpacing/>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lastRenderedPageBreak/>
        <w:t>Merumuskan Model</w:t>
      </w:r>
    </w:p>
    <w:p w14:paraId="640AA59A" w14:textId="77777777" w:rsidR="00A637C9" w:rsidRPr="00A637C9" w:rsidRDefault="00A637C9" w:rsidP="00A637C9">
      <w:pPr>
        <w:spacing w:after="0" w:line="240" w:lineRule="auto"/>
        <w:ind w:left="1276"/>
        <w:jc w:val="center"/>
        <w:rPr>
          <w:rFonts w:ascii="Times New Roman" w:eastAsia="Calibri" w:hAnsi="Times New Roman" w:cs="Times New Roman"/>
          <w:lang w:val="id-ID"/>
        </w:rPr>
      </w:pPr>
      <w:bookmarkStart w:id="26" w:name="_Hlk93730061"/>
      <w:bookmarkStart w:id="27" w:name="_Hlk92947508"/>
      <w:r w:rsidRPr="00A637C9">
        <w:rPr>
          <w:rFonts w:ascii="Times New Roman" w:eastAsia="Calibri" w:hAnsi="Times New Roman" w:cs="Times New Roman"/>
          <w:lang w:val="id-ID"/>
        </w:rPr>
        <w:t>Tabel 4.4</w:t>
      </w:r>
    </w:p>
    <w:p w14:paraId="077FFDCF" w14:textId="77777777" w:rsidR="00A637C9" w:rsidRPr="00A637C9" w:rsidRDefault="00A637C9" w:rsidP="00A637C9">
      <w:pPr>
        <w:spacing w:after="0" w:line="240" w:lineRule="auto"/>
        <w:ind w:left="1276"/>
        <w:jc w:val="center"/>
        <w:rPr>
          <w:rFonts w:ascii="Times New Roman" w:eastAsia="Calibri" w:hAnsi="Times New Roman" w:cs="Times New Roman"/>
          <w:lang w:val="id-ID"/>
        </w:rPr>
      </w:pPr>
      <w:bookmarkStart w:id="28" w:name="_Hlk93646102"/>
      <w:r w:rsidRPr="00A637C9">
        <w:rPr>
          <w:rFonts w:ascii="Times New Roman" w:eastAsia="Calibri" w:hAnsi="Times New Roman" w:cs="Times New Roman"/>
          <w:lang w:val="id-ID"/>
        </w:rPr>
        <w:t>Model Regresi</w:t>
      </w:r>
    </w:p>
    <w:tbl>
      <w:tblPr>
        <w:tblW w:w="5353" w:type="dxa"/>
        <w:tblInd w:w="2093" w:type="dxa"/>
        <w:tblLook w:val="04A0" w:firstRow="1" w:lastRow="0" w:firstColumn="1" w:lastColumn="0" w:noHBand="0" w:noVBand="1"/>
      </w:tblPr>
      <w:tblGrid>
        <w:gridCol w:w="2397"/>
        <w:gridCol w:w="2956"/>
      </w:tblGrid>
      <w:tr w:rsidR="00A637C9" w:rsidRPr="00A637C9" w14:paraId="42CE5179" w14:textId="77777777" w:rsidTr="006D09BA">
        <w:trPr>
          <w:trHeight w:val="315"/>
        </w:trPr>
        <w:tc>
          <w:tcPr>
            <w:tcW w:w="5353" w:type="dxa"/>
            <w:gridSpan w:val="2"/>
            <w:tcBorders>
              <w:top w:val="single" w:sz="4" w:space="0" w:color="auto"/>
              <w:left w:val="nil"/>
              <w:bottom w:val="single" w:sz="4" w:space="0" w:color="auto"/>
            </w:tcBorders>
            <w:shd w:val="clear" w:color="auto" w:fill="auto"/>
            <w:noWrap/>
            <w:vAlign w:val="bottom"/>
            <w:hideMark/>
          </w:tcPr>
          <w:p w14:paraId="5438A126" w14:textId="77777777" w:rsidR="00A637C9" w:rsidRPr="00A637C9" w:rsidRDefault="00A637C9" w:rsidP="00A637C9">
            <w:pPr>
              <w:spacing w:after="0" w:line="240" w:lineRule="auto"/>
              <w:ind w:left="-1546"/>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V</w:t>
            </w:r>
          </w:p>
          <w:p w14:paraId="1B8B1C6D"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Variabel                                                                    B</w:t>
            </w:r>
          </w:p>
        </w:tc>
      </w:tr>
      <w:tr w:rsidR="00A637C9" w:rsidRPr="00A637C9" w14:paraId="424ED9D2" w14:textId="77777777" w:rsidTr="006D09BA">
        <w:trPr>
          <w:trHeight w:val="190"/>
        </w:trPr>
        <w:tc>
          <w:tcPr>
            <w:tcW w:w="2397" w:type="dxa"/>
            <w:tcBorders>
              <w:top w:val="nil"/>
              <w:left w:val="nil"/>
              <w:bottom w:val="nil"/>
              <w:right w:val="nil"/>
            </w:tcBorders>
            <w:shd w:val="clear" w:color="auto" w:fill="auto"/>
            <w:noWrap/>
            <w:vAlign w:val="bottom"/>
            <w:hideMark/>
          </w:tcPr>
          <w:p w14:paraId="00185A90"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Debt Default</w:t>
            </w:r>
          </w:p>
        </w:tc>
        <w:tc>
          <w:tcPr>
            <w:tcW w:w="2956" w:type="dxa"/>
            <w:tcBorders>
              <w:top w:val="nil"/>
              <w:left w:val="nil"/>
              <w:bottom w:val="nil"/>
              <w:right w:val="nil"/>
            </w:tcBorders>
            <w:shd w:val="clear" w:color="auto" w:fill="auto"/>
            <w:noWrap/>
            <w:vAlign w:val="bottom"/>
            <w:hideMark/>
          </w:tcPr>
          <w:p w14:paraId="4157045A" w14:textId="77777777" w:rsidR="00A637C9" w:rsidRPr="00A637C9" w:rsidRDefault="00A637C9" w:rsidP="00A637C9">
            <w:pPr>
              <w:spacing w:after="0" w:line="240" w:lineRule="auto"/>
              <w:jc w:val="right"/>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xml:space="preserve"> 0,148 </w:t>
            </w:r>
          </w:p>
        </w:tc>
      </w:tr>
      <w:tr w:rsidR="00A637C9" w:rsidRPr="00A637C9" w14:paraId="11BC69BE" w14:textId="77777777" w:rsidTr="006D09BA">
        <w:trPr>
          <w:trHeight w:val="260"/>
        </w:trPr>
        <w:tc>
          <w:tcPr>
            <w:tcW w:w="2397" w:type="dxa"/>
            <w:tcBorders>
              <w:top w:val="nil"/>
              <w:left w:val="nil"/>
              <w:bottom w:val="nil"/>
              <w:right w:val="nil"/>
            </w:tcBorders>
            <w:shd w:val="clear" w:color="auto" w:fill="auto"/>
            <w:noWrap/>
            <w:vAlign w:val="bottom"/>
            <w:hideMark/>
          </w:tcPr>
          <w:p w14:paraId="66072EB2"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Profitabilitas</w:t>
            </w:r>
          </w:p>
        </w:tc>
        <w:tc>
          <w:tcPr>
            <w:tcW w:w="2956" w:type="dxa"/>
            <w:tcBorders>
              <w:top w:val="nil"/>
              <w:left w:val="nil"/>
              <w:bottom w:val="nil"/>
              <w:right w:val="nil"/>
            </w:tcBorders>
            <w:shd w:val="clear" w:color="auto" w:fill="auto"/>
            <w:noWrap/>
            <w:vAlign w:val="bottom"/>
            <w:hideMark/>
          </w:tcPr>
          <w:p w14:paraId="3C974199" w14:textId="77777777" w:rsidR="00A637C9" w:rsidRPr="00A637C9" w:rsidRDefault="00A637C9" w:rsidP="00A637C9">
            <w:pPr>
              <w:spacing w:after="0" w:line="240" w:lineRule="auto"/>
              <w:jc w:val="right"/>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xml:space="preserve"> 0,180 </w:t>
            </w:r>
          </w:p>
        </w:tc>
      </w:tr>
      <w:tr w:rsidR="00A637C9" w:rsidRPr="00A637C9" w14:paraId="1C7DD01C" w14:textId="77777777" w:rsidTr="006D09BA">
        <w:trPr>
          <w:trHeight w:val="136"/>
        </w:trPr>
        <w:tc>
          <w:tcPr>
            <w:tcW w:w="2397" w:type="dxa"/>
            <w:tcBorders>
              <w:top w:val="nil"/>
              <w:left w:val="nil"/>
              <w:bottom w:val="nil"/>
              <w:right w:val="nil"/>
            </w:tcBorders>
            <w:shd w:val="clear" w:color="auto" w:fill="auto"/>
            <w:noWrap/>
            <w:vAlign w:val="bottom"/>
            <w:hideMark/>
          </w:tcPr>
          <w:p w14:paraId="04316BBA"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Audit Delay</w:t>
            </w:r>
          </w:p>
        </w:tc>
        <w:tc>
          <w:tcPr>
            <w:tcW w:w="2956" w:type="dxa"/>
            <w:tcBorders>
              <w:top w:val="nil"/>
              <w:left w:val="nil"/>
              <w:bottom w:val="nil"/>
              <w:right w:val="nil"/>
            </w:tcBorders>
            <w:shd w:val="clear" w:color="auto" w:fill="auto"/>
            <w:noWrap/>
            <w:vAlign w:val="bottom"/>
            <w:hideMark/>
          </w:tcPr>
          <w:p w14:paraId="76FE7FE8" w14:textId="77777777" w:rsidR="00A637C9" w:rsidRPr="00A637C9" w:rsidRDefault="00A637C9" w:rsidP="00A637C9">
            <w:pPr>
              <w:spacing w:after="0" w:line="240" w:lineRule="auto"/>
              <w:ind w:hanging="12"/>
              <w:jc w:val="right"/>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xml:space="preserve"> 0,015 </w:t>
            </w:r>
          </w:p>
        </w:tc>
      </w:tr>
      <w:tr w:rsidR="00A637C9" w:rsidRPr="00A637C9" w14:paraId="45F44BA6" w14:textId="77777777" w:rsidTr="006D09BA">
        <w:trPr>
          <w:trHeight w:val="195"/>
        </w:trPr>
        <w:tc>
          <w:tcPr>
            <w:tcW w:w="2397" w:type="dxa"/>
            <w:tcBorders>
              <w:top w:val="nil"/>
              <w:left w:val="nil"/>
              <w:bottom w:val="nil"/>
              <w:right w:val="nil"/>
            </w:tcBorders>
            <w:shd w:val="clear" w:color="auto" w:fill="auto"/>
            <w:noWrap/>
            <w:vAlign w:val="bottom"/>
            <w:hideMark/>
          </w:tcPr>
          <w:p w14:paraId="21A57A25"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Kualitas Audit</w:t>
            </w:r>
          </w:p>
        </w:tc>
        <w:tc>
          <w:tcPr>
            <w:tcW w:w="2956" w:type="dxa"/>
            <w:tcBorders>
              <w:top w:val="nil"/>
              <w:left w:val="nil"/>
              <w:bottom w:val="nil"/>
              <w:right w:val="nil"/>
            </w:tcBorders>
            <w:shd w:val="clear" w:color="auto" w:fill="auto"/>
            <w:noWrap/>
            <w:vAlign w:val="bottom"/>
            <w:hideMark/>
          </w:tcPr>
          <w:p w14:paraId="644BAB37" w14:textId="77777777" w:rsidR="00A637C9" w:rsidRPr="00A637C9" w:rsidRDefault="00A637C9" w:rsidP="00A637C9">
            <w:pPr>
              <w:spacing w:after="0" w:line="240" w:lineRule="auto"/>
              <w:jc w:val="right"/>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xml:space="preserve">- 17,561 </w:t>
            </w:r>
          </w:p>
        </w:tc>
      </w:tr>
      <w:tr w:rsidR="00A637C9" w:rsidRPr="00A637C9" w14:paraId="2C7D9569" w14:textId="77777777" w:rsidTr="006D09BA">
        <w:trPr>
          <w:trHeight w:val="300"/>
        </w:trPr>
        <w:tc>
          <w:tcPr>
            <w:tcW w:w="2397" w:type="dxa"/>
            <w:tcBorders>
              <w:top w:val="nil"/>
              <w:left w:val="nil"/>
              <w:bottom w:val="single" w:sz="4" w:space="0" w:color="auto"/>
              <w:right w:val="nil"/>
            </w:tcBorders>
            <w:shd w:val="clear" w:color="auto" w:fill="auto"/>
            <w:noWrap/>
            <w:vAlign w:val="bottom"/>
            <w:hideMark/>
          </w:tcPr>
          <w:p w14:paraId="48070402"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Ukuran Perusahaan</w:t>
            </w:r>
          </w:p>
          <w:p w14:paraId="50319F5C" w14:textId="77777777" w:rsidR="00A637C9" w:rsidRPr="00A637C9" w:rsidRDefault="00A637C9" w:rsidP="00A637C9">
            <w:pPr>
              <w:spacing w:after="0" w:line="240" w:lineRule="auto"/>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Constant</w:t>
            </w:r>
          </w:p>
        </w:tc>
        <w:tc>
          <w:tcPr>
            <w:tcW w:w="2956" w:type="dxa"/>
            <w:tcBorders>
              <w:top w:val="nil"/>
              <w:left w:val="nil"/>
              <w:bottom w:val="single" w:sz="4" w:space="0" w:color="auto"/>
              <w:right w:val="nil"/>
            </w:tcBorders>
            <w:shd w:val="clear" w:color="auto" w:fill="auto"/>
            <w:noWrap/>
            <w:vAlign w:val="bottom"/>
            <w:hideMark/>
          </w:tcPr>
          <w:p w14:paraId="1ABB7613" w14:textId="77777777" w:rsidR="00A637C9" w:rsidRPr="00A637C9" w:rsidRDefault="00A637C9" w:rsidP="00A637C9">
            <w:pPr>
              <w:spacing w:after="0" w:line="240" w:lineRule="auto"/>
              <w:jc w:val="right"/>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 xml:space="preserve">-  0,558 </w:t>
            </w:r>
          </w:p>
          <w:p w14:paraId="24AD6EBA" w14:textId="77777777" w:rsidR="00A637C9" w:rsidRPr="00A637C9" w:rsidRDefault="00A637C9" w:rsidP="00A637C9">
            <w:pPr>
              <w:spacing w:after="0" w:line="240" w:lineRule="auto"/>
              <w:jc w:val="right"/>
              <w:rPr>
                <w:rFonts w:ascii="Times New Roman" w:eastAsia="Times New Roman" w:hAnsi="Times New Roman" w:cs="Times New Roman"/>
                <w:noProof/>
                <w:color w:val="000000"/>
                <w:sz w:val="20"/>
                <w:szCs w:val="20"/>
                <w:lang w:val="id-ID"/>
              </w:rPr>
            </w:pPr>
            <w:r w:rsidRPr="00A637C9">
              <w:rPr>
                <w:rFonts w:ascii="Times New Roman" w:eastAsia="Times New Roman" w:hAnsi="Times New Roman" w:cs="Times New Roman"/>
                <w:noProof/>
                <w:color w:val="000000"/>
                <w:sz w:val="20"/>
                <w:szCs w:val="20"/>
                <w:lang w:val="id-ID"/>
              </w:rPr>
              <w:t>11,478</w:t>
            </w:r>
          </w:p>
        </w:tc>
      </w:tr>
    </w:tbl>
    <w:bookmarkEnd w:id="27"/>
    <w:bookmarkEnd w:id="28"/>
    <w:p w14:paraId="68D9ADB1" w14:textId="77777777" w:rsidR="00A637C9" w:rsidRPr="00A637C9" w:rsidRDefault="00A637C9" w:rsidP="00A637C9">
      <w:pPr>
        <w:spacing w:after="0" w:line="480" w:lineRule="auto"/>
        <w:ind w:left="1440" w:firstLine="720"/>
        <w:jc w:val="both"/>
        <w:rPr>
          <w:rFonts w:ascii="Times New Roman" w:eastAsia="Calibri" w:hAnsi="Times New Roman" w:cs="Times New Roman"/>
          <w:sz w:val="20"/>
          <w:szCs w:val="20"/>
          <w:lang w:val="id-ID"/>
        </w:rPr>
      </w:pPr>
      <w:r w:rsidRPr="00A637C9">
        <w:rPr>
          <w:rFonts w:ascii="Times New Roman" w:eastAsia="Calibri" w:hAnsi="Times New Roman" w:cs="Times New Roman"/>
          <w:sz w:val="20"/>
          <w:szCs w:val="20"/>
          <w:lang w:val="id-ID"/>
        </w:rPr>
        <w:t>Sumber : Lampiran 4</w:t>
      </w:r>
    </w:p>
    <w:p w14:paraId="01E94342" w14:textId="77777777" w:rsidR="00A637C9" w:rsidRPr="00A637C9" w:rsidRDefault="00A637C9" w:rsidP="00A637C9">
      <w:pPr>
        <w:spacing w:after="0" w:line="480" w:lineRule="auto"/>
        <w:ind w:left="1276" w:firstLine="164"/>
        <w:jc w:val="both"/>
        <w:rPr>
          <w:rFonts w:ascii="Times New Roman" w:eastAsia="Calibri" w:hAnsi="Times New Roman" w:cs="Times New Roman"/>
          <w:sz w:val="24"/>
          <w:szCs w:val="24"/>
          <w:lang w:val="id-ID"/>
        </w:rPr>
      </w:pPr>
      <w:bookmarkStart w:id="29" w:name="_Hlk92947600"/>
      <w:bookmarkEnd w:id="26"/>
      <w:r w:rsidRPr="00A637C9">
        <w:rPr>
          <w:rFonts w:ascii="Times New Roman" w:eastAsia="Calibri" w:hAnsi="Times New Roman" w:cs="Times New Roman"/>
          <w:sz w:val="24"/>
          <w:szCs w:val="24"/>
          <w:lang w:val="id-ID"/>
        </w:rPr>
        <w:t>Berdasarkan hasil dari pengujian regresi logistik pada tabel 4.4 maka dapat disimpulkan persamaan model regresi logistiknya sebagai berikut:</w:t>
      </w:r>
    </w:p>
    <w:p w14:paraId="6CC5FA4A" w14:textId="77777777" w:rsidR="00A637C9" w:rsidRPr="00A637C9" w:rsidRDefault="00A637C9" w:rsidP="00A637C9">
      <w:pPr>
        <w:spacing w:after="0" w:line="480" w:lineRule="auto"/>
        <w:ind w:left="1276"/>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Y = 11,478+0,148 X1+0,180 X2+0,015 X3–17,561 X4–0,558 X5+e</w:t>
      </w:r>
    </w:p>
    <w:p w14:paraId="021FD563" w14:textId="77777777" w:rsidR="00A637C9" w:rsidRPr="00A637C9" w:rsidRDefault="00A637C9" w:rsidP="00A637C9">
      <w:pPr>
        <w:spacing w:after="0" w:line="480" w:lineRule="auto"/>
        <w:ind w:left="1276"/>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Keterangan:</w:t>
      </w:r>
    </w:p>
    <w:p w14:paraId="1A49DBC2" w14:textId="77777777" w:rsidR="00A637C9" w:rsidRPr="00A637C9" w:rsidRDefault="00A637C9" w:rsidP="00A637C9">
      <w:pPr>
        <w:spacing w:after="0" w:line="480" w:lineRule="auto"/>
        <w:ind w:left="1560" w:hanging="284"/>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1. Konstanta 11,478 artinya Variabel konstan pada model regresi logistik mempunyai nilai sebesar 11,478 berarti apabila variabel lain dianggap nol, maka opini audit going concern mengalami kenaikan sebesar 11.478 satuan.</w:t>
      </w:r>
    </w:p>
    <w:p w14:paraId="1E805C13" w14:textId="77777777" w:rsidR="00A637C9" w:rsidRPr="00A637C9" w:rsidRDefault="00A637C9" w:rsidP="00A637C9">
      <w:pPr>
        <w:numPr>
          <w:ilvl w:val="2"/>
          <w:numId w:val="19"/>
        </w:numPr>
        <w:spacing w:after="0" w:line="480" w:lineRule="auto"/>
        <w:ind w:left="1560"/>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Variabel Debt Default koefisien sebesar 0,148 yang artinya apabila ada kenaikan 1 satuan pada Debt Default maka akan mengalami kenaikan opini audit going concern sebesar 148 satuan dengan asumsi bahwa variabel lain memiliki nilai koefisien tetap.</w:t>
      </w:r>
    </w:p>
    <w:p w14:paraId="3D591108" w14:textId="77777777" w:rsidR="00A637C9" w:rsidRPr="00A637C9" w:rsidRDefault="00A637C9" w:rsidP="00A637C9">
      <w:pPr>
        <w:numPr>
          <w:ilvl w:val="2"/>
          <w:numId w:val="19"/>
        </w:numPr>
        <w:spacing w:after="0" w:line="480" w:lineRule="auto"/>
        <w:ind w:left="1560"/>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Variabel Profitabilitas koefisien sebesar 0,180 yang artinya apabila ada kenaikan 1 satuan pada Profitabilitas maka akan mengalami kenaikan opini audit going concern sebesar 180 satuan dengan asumsi bahwa variabel lain memiliki nilai koefisien tetap.</w:t>
      </w:r>
    </w:p>
    <w:p w14:paraId="1CEF285D" w14:textId="77777777" w:rsidR="00A637C9" w:rsidRPr="00A637C9" w:rsidRDefault="00A637C9" w:rsidP="00A637C9">
      <w:pPr>
        <w:numPr>
          <w:ilvl w:val="2"/>
          <w:numId w:val="19"/>
        </w:numPr>
        <w:spacing w:after="0" w:line="480" w:lineRule="auto"/>
        <w:ind w:left="1560"/>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lastRenderedPageBreak/>
        <w:t>Variabel Audit Delay koefisien sebesar 0,015 yang artinya apabila ada kenaikan 1 satuan pada Audit Delay maka akan mengalami kenaikan opini audit going concern sebesar 15 satuan dengan asumsi bahwa variabel lain memiliki nilai koefisien tetap.</w:t>
      </w:r>
    </w:p>
    <w:p w14:paraId="1DEC4411" w14:textId="77777777" w:rsidR="00A637C9" w:rsidRPr="00A637C9" w:rsidRDefault="00A637C9" w:rsidP="00A637C9">
      <w:pPr>
        <w:numPr>
          <w:ilvl w:val="2"/>
          <w:numId w:val="19"/>
        </w:numPr>
        <w:spacing w:after="0" w:line="480" w:lineRule="auto"/>
        <w:ind w:left="1560"/>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Variabel Kualitas Audit koefisien sebesar -17,561 yang artinya apabila ada kenaikan 1 satuan pada Kualitas Audit maka akan mengalami penurunan opini audit going concern sebesar 17.561 satuan dengan asumsi bahwa variabel lain memiliki nilai koefisien tetap. </w:t>
      </w:r>
    </w:p>
    <w:p w14:paraId="0BFBF035" w14:textId="77777777" w:rsidR="00A637C9" w:rsidRPr="00A637C9" w:rsidRDefault="00A637C9" w:rsidP="00A637C9">
      <w:pPr>
        <w:numPr>
          <w:ilvl w:val="2"/>
          <w:numId w:val="19"/>
        </w:numPr>
        <w:spacing w:after="0" w:line="480" w:lineRule="auto"/>
        <w:ind w:left="1560"/>
        <w:jc w:val="both"/>
        <w:rPr>
          <w:rFonts w:ascii="Times New Roman" w:eastAsia="Calibri" w:hAnsi="Times New Roman" w:cs="Times New Roman"/>
          <w:sz w:val="24"/>
          <w:szCs w:val="24"/>
          <w:lang w:val="id-ID"/>
        </w:rPr>
      </w:pPr>
      <w:bookmarkStart w:id="30" w:name="_Hlk92947664"/>
      <w:bookmarkEnd w:id="29"/>
      <w:r w:rsidRPr="00A637C9">
        <w:rPr>
          <w:rFonts w:ascii="Times New Roman" w:eastAsia="Calibri" w:hAnsi="Times New Roman" w:cs="Times New Roman"/>
          <w:sz w:val="24"/>
          <w:szCs w:val="24"/>
          <w:lang w:val="id-ID"/>
        </w:rPr>
        <w:t>Variabel Ukuran Perusahaan koefisien sebesar -0,558 yang artinya apabila ada kenaikan 1 satuan pada ukuran perusahaan maka akan mengalami penurunan opini audit going concern sebesar 558 satuan dengan asumsi bahwa variabel lain memiliki nilai koefisien tetap.</w:t>
      </w:r>
      <w:bookmarkEnd w:id="30"/>
    </w:p>
    <w:p w14:paraId="5B3AE54A" w14:textId="77777777" w:rsidR="00A637C9" w:rsidRPr="00A637C9" w:rsidRDefault="00A637C9" w:rsidP="00A637C9">
      <w:pPr>
        <w:numPr>
          <w:ilvl w:val="0"/>
          <w:numId w:val="28"/>
        </w:numPr>
        <w:spacing w:after="0" w:line="480" w:lineRule="auto"/>
        <w:ind w:left="1418"/>
        <w:contextualSpacing/>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Menilai Model Fit (</w:t>
      </w:r>
      <w:r w:rsidRPr="00A637C9">
        <w:rPr>
          <w:rFonts w:ascii="Times New Roman" w:eastAsia="Calibri" w:hAnsi="Times New Roman" w:cs="Times New Roman"/>
          <w:i/>
          <w:iCs/>
          <w:sz w:val="24"/>
          <w:szCs w:val="24"/>
          <w:lang w:val="id-ID"/>
        </w:rPr>
        <w:t xml:space="preserve">Overall Model Fit) </w:t>
      </w:r>
    </w:p>
    <w:p w14:paraId="7D7B1F05" w14:textId="77777777" w:rsidR="00A637C9" w:rsidRPr="00A637C9" w:rsidRDefault="00A637C9" w:rsidP="00A637C9">
      <w:pPr>
        <w:spacing w:after="0" w:line="480" w:lineRule="auto"/>
        <w:ind w:left="1418" w:firstLine="459"/>
        <w:jc w:val="both"/>
        <w:rPr>
          <w:rFonts w:ascii="Times New Roman" w:eastAsia="Calibri" w:hAnsi="Times New Roman" w:cs="Times New Roman"/>
          <w:sz w:val="24"/>
          <w:szCs w:val="24"/>
          <w:lang w:val="id-ID"/>
        </w:rPr>
      </w:pPr>
      <w:bookmarkStart w:id="31" w:name="_Hlk92947709"/>
      <w:r w:rsidRPr="00A637C9">
        <w:rPr>
          <w:rFonts w:ascii="Times New Roman" w:eastAsia="Calibri" w:hAnsi="Times New Roman" w:cs="Times New Roman"/>
          <w:sz w:val="24"/>
          <w:szCs w:val="24"/>
          <w:lang w:val="id-ID"/>
        </w:rPr>
        <w:t xml:space="preserve">Menguji penilaian model fit bertujuan untuk mengetahui data sebelum variabel bebas dimasukan maupun sesudah  variabel bebas dimasukan ke dalam model apakah sudah fit dengan cara membandingkan nilai antara -2 Log likelihood awal (Block Number = 0) dengan nilai -2 Log Likelihood akhir (Block Number = 1) maka menunjukan bahwa model yang dijadikan hipotesis fit dengan data yang disajikan. Penurunan nilai Log likelihood menunjukan bahwa </w:t>
      </w:r>
      <w:r w:rsidRPr="00A637C9">
        <w:rPr>
          <w:rFonts w:ascii="Times New Roman" w:eastAsia="Calibri" w:hAnsi="Times New Roman" w:cs="Times New Roman"/>
          <w:sz w:val="24"/>
          <w:szCs w:val="24"/>
          <w:lang w:val="id-ID"/>
        </w:rPr>
        <w:lastRenderedPageBreak/>
        <w:t>model regresi semakin baik. Hasil dari uji model fit adalah sebagai berikut:</w:t>
      </w:r>
    </w:p>
    <w:p w14:paraId="77620C88" w14:textId="77777777" w:rsidR="00A637C9" w:rsidRPr="00A637C9" w:rsidRDefault="00A637C9" w:rsidP="00A637C9">
      <w:pPr>
        <w:spacing w:after="0" w:line="240" w:lineRule="auto"/>
        <w:ind w:left="1418"/>
        <w:jc w:val="center"/>
        <w:rPr>
          <w:rFonts w:ascii="Times New Roman" w:eastAsia="Calibri" w:hAnsi="Times New Roman" w:cs="Times New Roman"/>
          <w:sz w:val="24"/>
          <w:szCs w:val="24"/>
          <w:lang w:val="id-ID"/>
        </w:rPr>
      </w:pPr>
      <w:bookmarkStart w:id="32" w:name="_Hlk93730634"/>
      <w:bookmarkStart w:id="33" w:name="_Hlk92947773"/>
      <w:bookmarkEnd w:id="31"/>
      <w:r w:rsidRPr="00A637C9">
        <w:rPr>
          <w:rFonts w:ascii="Times New Roman" w:eastAsia="Calibri" w:hAnsi="Times New Roman" w:cs="Times New Roman"/>
          <w:sz w:val="24"/>
          <w:szCs w:val="24"/>
          <w:lang w:val="id-ID"/>
        </w:rPr>
        <w:t>Tabel 4.5</w:t>
      </w:r>
    </w:p>
    <w:p w14:paraId="0787B838" w14:textId="77777777" w:rsidR="00A637C9" w:rsidRPr="00A637C9" w:rsidRDefault="00A637C9" w:rsidP="00A637C9">
      <w:pPr>
        <w:spacing w:after="0" w:line="240" w:lineRule="auto"/>
        <w:ind w:left="1418"/>
        <w:jc w:val="center"/>
        <w:rPr>
          <w:rFonts w:ascii="Times New Roman" w:eastAsia="Calibri" w:hAnsi="Times New Roman" w:cs="Times New Roman"/>
          <w:sz w:val="24"/>
          <w:szCs w:val="24"/>
          <w:lang w:val="id-ID"/>
        </w:rPr>
      </w:pPr>
      <w:bookmarkStart w:id="34" w:name="_Hlk93646439"/>
      <w:r w:rsidRPr="00A637C9">
        <w:rPr>
          <w:rFonts w:ascii="Times New Roman" w:eastAsia="Calibri" w:hAnsi="Times New Roman" w:cs="Times New Roman"/>
          <w:sz w:val="24"/>
          <w:szCs w:val="24"/>
          <w:lang w:val="id-ID"/>
        </w:rPr>
        <w:t>Nilai -2 Log Likelihood Awal</w:t>
      </w:r>
    </w:p>
    <w:tbl>
      <w:tblPr>
        <w:tblW w:w="4598" w:type="dxa"/>
        <w:tblInd w:w="2268" w:type="dxa"/>
        <w:tblLook w:val="04A0" w:firstRow="1" w:lastRow="0" w:firstColumn="1" w:lastColumn="0" w:noHBand="0" w:noVBand="1"/>
      </w:tblPr>
      <w:tblGrid>
        <w:gridCol w:w="1029"/>
        <w:gridCol w:w="960"/>
        <w:gridCol w:w="1220"/>
        <w:gridCol w:w="1389"/>
      </w:tblGrid>
      <w:tr w:rsidR="00A637C9" w:rsidRPr="00A637C9" w14:paraId="07BAC830" w14:textId="77777777" w:rsidTr="006D09BA">
        <w:trPr>
          <w:trHeight w:val="270"/>
        </w:trPr>
        <w:tc>
          <w:tcPr>
            <w:tcW w:w="1029" w:type="dxa"/>
            <w:tcBorders>
              <w:top w:val="single" w:sz="4" w:space="0" w:color="auto"/>
              <w:left w:val="nil"/>
              <w:bottom w:val="nil"/>
              <w:right w:val="nil"/>
            </w:tcBorders>
            <w:shd w:val="clear" w:color="auto" w:fill="auto"/>
            <w:noWrap/>
            <w:vAlign w:val="bottom"/>
            <w:hideMark/>
          </w:tcPr>
          <w:p w14:paraId="7CB2E4BA"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5FDB019"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 </w:t>
            </w:r>
          </w:p>
        </w:tc>
        <w:tc>
          <w:tcPr>
            <w:tcW w:w="1220" w:type="dxa"/>
            <w:vMerge w:val="restart"/>
            <w:tcBorders>
              <w:top w:val="single" w:sz="4" w:space="0" w:color="auto"/>
              <w:left w:val="nil"/>
              <w:bottom w:val="single" w:sz="4" w:space="0" w:color="000000"/>
              <w:right w:val="nil"/>
            </w:tcBorders>
            <w:shd w:val="clear" w:color="auto" w:fill="auto"/>
            <w:vAlign w:val="bottom"/>
            <w:hideMark/>
          </w:tcPr>
          <w:p w14:paraId="2059AB17"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w:t>
            </w:r>
            <w:r w:rsidRPr="00A637C9">
              <w:rPr>
                <w:rFonts w:ascii="Times New Roman" w:eastAsia="Times New Roman" w:hAnsi="Times New Roman" w:cs="Times New Roman"/>
                <w:color w:val="000000"/>
              </w:rPr>
              <w:t>2 Log likelihood</w:t>
            </w:r>
          </w:p>
        </w:tc>
        <w:tc>
          <w:tcPr>
            <w:tcW w:w="1389" w:type="dxa"/>
            <w:tcBorders>
              <w:top w:val="single" w:sz="4" w:space="0" w:color="auto"/>
              <w:left w:val="single" w:sz="4" w:space="0" w:color="auto"/>
              <w:bottom w:val="single" w:sz="4" w:space="0" w:color="auto"/>
              <w:right w:val="nil"/>
            </w:tcBorders>
            <w:shd w:val="clear" w:color="auto" w:fill="auto"/>
            <w:noWrap/>
            <w:vAlign w:val="bottom"/>
            <w:hideMark/>
          </w:tcPr>
          <w:p w14:paraId="2B055C83"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Coefficients</w:t>
            </w:r>
          </w:p>
        </w:tc>
      </w:tr>
      <w:tr w:rsidR="00A637C9" w:rsidRPr="00A637C9" w14:paraId="138A01DC" w14:textId="77777777" w:rsidTr="006D09BA">
        <w:trPr>
          <w:trHeight w:val="266"/>
        </w:trPr>
        <w:tc>
          <w:tcPr>
            <w:tcW w:w="1029" w:type="dxa"/>
            <w:tcBorders>
              <w:top w:val="nil"/>
              <w:left w:val="nil"/>
              <w:bottom w:val="single" w:sz="4" w:space="0" w:color="auto"/>
              <w:right w:val="nil"/>
            </w:tcBorders>
            <w:shd w:val="clear" w:color="auto" w:fill="auto"/>
            <w:noWrap/>
            <w:vAlign w:val="bottom"/>
            <w:hideMark/>
          </w:tcPr>
          <w:p w14:paraId="239E8E90"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Iteration</w:t>
            </w:r>
          </w:p>
        </w:tc>
        <w:tc>
          <w:tcPr>
            <w:tcW w:w="960" w:type="dxa"/>
            <w:tcBorders>
              <w:top w:val="nil"/>
              <w:left w:val="nil"/>
              <w:bottom w:val="single" w:sz="4" w:space="0" w:color="auto"/>
              <w:right w:val="nil"/>
            </w:tcBorders>
            <w:shd w:val="clear" w:color="auto" w:fill="auto"/>
            <w:noWrap/>
            <w:vAlign w:val="bottom"/>
            <w:hideMark/>
          </w:tcPr>
          <w:p w14:paraId="14CFFBD6"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 </w:t>
            </w:r>
          </w:p>
        </w:tc>
        <w:tc>
          <w:tcPr>
            <w:tcW w:w="1220" w:type="dxa"/>
            <w:vMerge/>
            <w:tcBorders>
              <w:top w:val="single" w:sz="4" w:space="0" w:color="auto"/>
              <w:left w:val="nil"/>
              <w:bottom w:val="single" w:sz="4" w:space="0" w:color="000000"/>
              <w:right w:val="nil"/>
            </w:tcBorders>
            <w:vAlign w:val="center"/>
            <w:hideMark/>
          </w:tcPr>
          <w:p w14:paraId="09FD0C33" w14:textId="77777777" w:rsidR="00A637C9" w:rsidRPr="00A637C9" w:rsidRDefault="00A637C9" w:rsidP="00A637C9">
            <w:pPr>
              <w:spacing w:after="0" w:line="240" w:lineRule="auto"/>
              <w:rPr>
                <w:rFonts w:ascii="Times New Roman" w:eastAsia="Times New Roman" w:hAnsi="Times New Roman" w:cs="Times New Roman"/>
                <w:color w:val="000000"/>
              </w:rPr>
            </w:pPr>
          </w:p>
        </w:tc>
        <w:tc>
          <w:tcPr>
            <w:tcW w:w="1389" w:type="dxa"/>
            <w:tcBorders>
              <w:top w:val="nil"/>
              <w:left w:val="single" w:sz="4" w:space="0" w:color="auto"/>
              <w:bottom w:val="single" w:sz="4" w:space="0" w:color="auto"/>
              <w:right w:val="nil"/>
            </w:tcBorders>
            <w:shd w:val="clear" w:color="auto" w:fill="auto"/>
            <w:noWrap/>
            <w:vAlign w:val="bottom"/>
            <w:hideMark/>
          </w:tcPr>
          <w:p w14:paraId="4BC9B0A2"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Constant</w:t>
            </w:r>
          </w:p>
        </w:tc>
      </w:tr>
      <w:tr w:rsidR="00A637C9" w:rsidRPr="00A637C9" w14:paraId="22A5A565" w14:textId="77777777" w:rsidTr="006D09BA">
        <w:trPr>
          <w:trHeight w:val="255"/>
        </w:trPr>
        <w:tc>
          <w:tcPr>
            <w:tcW w:w="1029" w:type="dxa"/>
            <w:tcBorders>
              <w:top w:val="nil"/>
              <w:left w:val="nil"/>
              <w:bottom w:val="nil"/>
              <w:right w:val="nil"/>
            </w:tcBorders>
            <w:shd w:val="clear" w:color="auto" w:fill="auto"/>
            <w:noWrap/>
            <w:vAlign w:val="bottom"/>
            <w:hideMark/>
          </w:tcPr>
          <w:p w14:paraId="30760195"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Step 0</w:t>
            </w:r>
          </w:p>
        </w:tc>
        <w:tc>
          <w:tcPr>
            <w:tcW w:w="960" w:type="dxa"/>
            <w:tcBorders>
              <w:top w:val="nil"/>
              <w:left w:val="nil"/>
              <w:bottom w:val="nil"/>
              <w:right w:val="nil"/>
            </w:tcBorders>
            <w:shd w:val="clear" w:color="auto" w:fill="auto"/>
            <w:noWrap/>
            <w:vAlign w:val="bottom"/>
            <w:hideMark/>
          </w:tcPr>
          <w:p w14:paraId="3A276E7F"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1</w:t>
            </w:r>
          </w:p>
        </w:tc>
        <w:tc>
          <w:tcPr>
            <w:tcW w:w="1220" w:type="dxa"/>
            <w:tcBorders>
              <w:top w:val="nil"/>
              <w:left w:val="nil"/>
              <w:bottom w:val="nil"/>
              <w:right w:val="nil"/>
            </w:tcBorders>
            <w:shd w:val="clear" w:color="auto" w:fill="auto"/>
            <w:noWrap/>
            <w:vAlign w:val="bottom"/>
            <w:hideMark/>
          </w:tcPr>
          <w:p w14:paraId="15C6CEEA"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80,936</w:t>
            </w:r>
          </w:p>
        </w:tc>
        <w:tc>
          <w:tcPr>
            <w:tcW w:w="1389" w:type="dxa"/>
            <w:tcBorders>
              <w:top w:val="nil"/>
              <w:left w:val="nil"/>
              <w:bottom w:val="nil"/>
              <w:right w:val="nil"/>
            </w:tcBorders>
            <w:shd w:val="clear" w:color="auto" w:fill="auto"/>
            <w:noWrap/>
            <w:vAlign w:val="bottom"/>
            <w:hideMark/>
          </w:tcPr>
          <w:p w14:paraId="06FC9325"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-1,716</w:t>
            </w:r>
          </w:p>
        </w:tc>
      </w:tr>
      <w:tr w:rsidR="00A637C9" w:rsidRPr="00A637C9" w14:paraId="0C7D4F39" w14:textId="77777777" w:rsidTr="006D09BA">
        <w:trPr>
          <w:trHeight w:val="156"/>
        </w:trPr>
        <w:tc>
          <w:tcPr>
            <w:tcW w:w="1029" w:type="dxa"/>
            <w:tcBorders>
              <w:top w:val="nil"/>
              <w:left w:val="nil"/>
              <w:bottom w:val="nil"/>
              <w:right w:val="nil"/>
            </w:tcBorders>
            <w:shd w:val="clear" w:color="auto" w:fill="auto"/>
            <w:noWrap/>
            <w:vAlign w:val="bottom"/>
            <w:hideMark/>
          </w:tcPr>
          <w:p w14:paraId="47C6DAF3" w14:textId="77777777" w:rsidR="00A637C9" w:rsidRPr="00A637C9" w:rsidRDefault="00A637C9" w:rsidP="00A637C9">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2CA6C27"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2</w:t>
            </w:r>
          </w:p>
        </w:tc>
        <w:tc>
          <w:tcPr>
            <w:tcW w:w="1220" w:type="dxa"/>
            <w:tcBorders>
              <w:top w:val="nil"/>
              <w:left w:val="nil"/>
              <w:bottom w:val="nil"/>
              <w:right w:val="nil"/>
            </w:tcBorders>
            <w:shd w:val="clear" w:color="auto" w:fill="auto"/>
            <w:noWrap/>
            <w:vAlign w:val="bottom"/>
            <w:hideMark/>
          </w:tcPr>
          <w:p w14:paraId="1AA3DFC6"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72,702</w:t>
            </w:r>
          </w:p>
        </w:tc>
        <w:tc>
          <w:tcPr>
            <w:tcW w:w="1389" w:type="dxa"/>
            <w:tcBorders>
              <w:top w:val="nil"/>
              <w:left w:val="nil"/>
              <w:bottom w:val="nil"/>
              <w:right w:val="nil"/>
            </w:tcBorders>
            <w:shd w:val="clear" w:color="auto" w:fill="auto"/>
            <w:noWrap/>
            <w:vAlign w:val="bottom"/>
            <w:hideMark/>
          </w:tcPr>
          <w:p w14:paraId="1BCC6CF9"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-2,347</w:t>
            </w:r>
          </w:p>
        </w:tc>
      </w:tr>
      <w:tr w:rsidR="00A637C9" w:rsidRPr="00A637C9" w14:paraId="3D32FA41" w14:textId="77777777" w:rsidTr="006D09BA">
        <w:trPr>
          <w:trHeight w:val="202"/>
        </w:trPr>
        <w:tc>
          <w:tcPr>
            <w:tcW w:w="1029" w:type="dxa"/>
            <w:tcBorders>
              <w:top w:val="nil"/>
              <w:left w:val="nil"/>
              <w:bottom w:val="nil"/>
              <w:right w:val="nil"/>
            </w:tcBorders>
            <w:shd w:val="clear" w:color="auto" w:fill="auto"/>
            <w:noWrap/>
            <w:vAlign w:val="bottom"/>
            <w:hideMark/>
          </w:tcPr>
          <w:p w14:paraId="3E54EB1D" w14:textId="77777777" w:rsidR="00A637C9" w:rsidRPr="00A637C9" w:rsidRDefault="00A637C9" w:rsidP="00A637C9">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5ACC9438"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3</w:t>
            </w:r>
          </w:p>
        </w:tc>
        <w:tc>
          <w:tcPr>
            <w:tcW w:w="1220" w:type="dxa"/>
            <w:tcBorders>
              <w:top w:val="nil"/>
              <w:left w:val="nil"/>
              <w:bottom w:val="nil"/>
              <w:right w:val="nil"/>
            </w:tcBorders>
            <w:shd w:val="clear" w:color="auto" w:fill="auto"/>
            <w:noWrap/>
            <w:vAlign w:val="bottom"/>
            <w:hideMark/>
          </w:tcPr>
          <w:p w14:paraId="755F1CA1"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72,201</w:t>
            </w:r>
          </w:p>
        </w:tc>
        <w:tc>
          <w:tcPr>
            <w:tcW w:w="1389" w:type="dxa"/>
            <w:tcBorders>
              <w:top w:val="nil"/>
              <w:left w:val="nil"/>
              <w:bottom w:val="nil"/>
              <w:right w:val="nil"/>
            </w:tcBorders>
            <w:shd w:val="clear" w:color="auto" w:fill="auto"/>
            <w:noWrap/>
            <w:vAlign w:val="bottom"/>
            <w:hideMark/>
          </w:tcPr>
          <w:p w14:paraId="5CDA4918"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-2,553</w:t>
            </w:r>
          </w:p>
        </w:tc>
      </w:tr>
      <w:tr w:rsidR="00A637C9" w:rsidRPr="00A637C9" w14:paraId="33EB9106" w14:textId="77777777" w:rsidTr="006D09BA">
        <w:trPr>
          <w:trHeight w:val="120"/>
        </w:trPr>
        <w:tc>
          <w:tcPr>
            <w:tcW w:w="1029" w:type="dxa"/>
            <w:tcBorders>
              <w:top w:val="nil"/>
              <w:left w:val="nil"/>
              <w:bottom w:val="nil"/>
              <w:right w:val="nil"/>
            </w:tcBorders>
            <w:shd w:val="clear" w:color="auto" w:fill="auto"/>
            <w:noWrap/>
            <w:vAlign w:val="bottom"/>
            <w:hideMark/>
          </w:tcPr>
          <w:p w14:paraId="67B775F7" w14:textId="77777777" w:rsidR="00A637C9" w:rsidRPr="00A637C9" w:rsidRDefault="00A637C9" w:rsidP="00A637C9">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04356338"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4</w:t>
            </w:r>
          </w:p>
        </w:tc>
        <w:tc>
          <w:tcPr>
            <w:tcW w:w="1220" w:type="dxa"/>
            <w:tcBorders>
              <w:top w:val="nil"/>
              <w:left w:val="nil"/>
              <w:bottom w:val="nil"/>
              <w:right w:val="nil"/>
            </w:tcBorders>
            <w:shd w:val="clear" w:color="auto" w:fill="auto"/>
            <w:noWrap/>
            <w:vAlign w:val="bottom"/>
            <w:hideMark/>
          </w:tcPr>
          <w:p w14:paraId="0F2C10B2"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72,197</w:t>
            </w:r>
          </w:p>
        </w:tc>
        <w:tc>
          <w:tcPr>
            <w:tcW w:w="1389" w:type="dxa"/>
            <w:tcBorders>
              <w:top w:val="nil"/>
              <w:left w:val="nil"/>
              <w:bottom w:val="nil"/>
              <w:right w:val="nil"/>
            </w:tcBorders>
            <w:shd w:val="clear" w:color="auto" w:fill="auto"/>
            <w:noWrap/>
            <w:vAlign w:val="bottom"/>
            <w:hideMark/>
          </w:tcPr>
          <w:p w14:paraId="28893CBB"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-2,572</w:t>
            </w:r>
          </w:p>
        </w:tc>
      </w:tr>
      <w:tr w:rsidR="00A637C9" w:rsidRPr="00A637C9" w14:paraId="10A815B7" w14:textId="77777777" w:rsidTr="006D09BA">
        <w:trPr>
          <w:trHeight w:val="166"/>
        </w:trPr>
        <w:tc>
          <w:tcPr>
            <w:tcW w:w="1029" w:type="dxa"/>
            <w:tcBorders>
              <w:top w:val="nil"/>
              <w:left w:val="nil"/>
              <w:bottom w:val="single" w:sz="4" w:space="0" w:color="auto"/>
              <w:right w:val="nil"/>
            </w:tcBorders>
            <w:shd w:val="clear" w:color="auto" w:fill="auto"/>
            <w:noWrap/>
            <w:vAlign w:val="bottom"/>
            <w:hideMark/>
          </w:tcPr>
          <w:p w14:paraId="6F276AC5"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5637EE5E"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5</w:t>
            </w:r>
          </w:p>
        </w:tc>
        <w:tc>
          <w:tcPr>
            <w:tcW w:w="1220" w:type="dxa"/>
            <w:tcBorders>
              <w:top w:val="nil"/>
              <w:left w:val="nil"/>
              <w:bottom w:val="single" w:sz="4" w:space="0" w:color="auto"/>
              <w:right w:val="nil"/>
            </w:tcBorders>
            <w:shd w:val="clear" w:color="auto" w:fill="auto"/>
            <w:noWrap/>
            <w:vAlign w:val="bottom"/>
            <w:hideMark/>
          </w:tcPr>
          <w:p w14:paraId="3AC06E15"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72,197</w:t>
            </w:r>
          </w:p>
        </w:tc>
        <w:tc>
          <w:tcPr>
            <w:tcW w:w="1389" w:type="dxa"/>
            <w:tcBorders>
              <w:top w:val="nil"/>
              <w:left w:val="nil"/>
              <w:bottom w:val="single" w:sz="4" w:space="0" w:color="auto"/>
              <w:right w:val="nil"/>
            </w:tcBorders>
            <w:shd w:val="clear" w:color="auto" w:fill="auto"/>
            <w:noWrap/>
            <w:vAlign w:val="bottom"/>
            <w:hideMark/>
          </w:tcPr>
          <w:p w14:paraId="034BDE9E"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-2,573</w:t>
            </w:r>
          </w:p>
        </w:tc>
      </w:tr>
    </w:tbl>
    <w:bookmarkEnd w:id="33"/>
    <w:bookmarkEnd w:id="34"/>
    <w:p w14:paraId="1B55B772" w14:textId="77777777" w:rsidR="00A637C9" w:rsidRPr="00A637C9" w:rsidRDefault="00A637C9" w:rsidP="00A637C9">
      <w:pPr>
        <w:spacing w:after="0" w:line="240" w:lineRule="auto"/>
        <w:ind w:left="1701"/>
        <w:jc w:val="both"/>
        <w:rPr>
          <w:rFonts w:ascii="Times New Roman" w:eastAsia="Calibri" w:hAnsi="Times New Roman" w:cs="Times New Roman"/>
          <w:lang w:val="id-ID"/>
        </w:rPr>
      </w:pPr>
      <w:r w:rsidRPr="00A637C9">
        <w:rPr>
          <w:rFonts w:ascii="Times New Roman" w:eastAsia="Calibri" w:hAnsi="Times New Roman" w:cs="Times New Roman"/>
          <w:lang w:val="id-ID"/>
        </w:rPr>
        <w:tab/>
        <w:t>Sumber : Lampiran 5</w:t>
      </w:r>
      <w:bookmarkEnd w:id="32"/>
    </w:p>
    <w:p w14:paraId="426B501A" w14:textId="77777777" w:rsidR="00A637C9" w:rsidRPr="00A637C9" w:rsidRDefault="00A637C9" w:rsidP="00A637C9">
      <w:pPr>
        <w:spacing w:after="0" w:line="240" w:lineRule="auto"/>
        <w:ind w:left="1701"/>
        <w:jc w:val="center"/>
        <w:rPr>
          <w:rFonts w:ascii="Times New Roman" w:eastAsia="Calibri" w:hAnsi="Times New Roman" w:cs="Times New Roman"/>
          <w:lang w:val="id-ID"/>
        </w:rPr>
      </w:pPr>
    </w:p>
    <w:p w14:paraId="29ECDE6C"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Tabel 4.6</w:t>
      </w:r>
    </w:p>
    <w:p w14:paraId="7F1D9B10" w14:textId="77777777" w:rsidR="00A637C9" w:rsidRPr="00A637C9" w:rsidRDefault="00A637C9" w:rsidP="00A637C9">
      <w:pPr>
        <w:spacing w:after="0" w:line="240" w:lineRule="auto"/>
        <w:ind w:left="1701" w:firstLine="459"/>
        <w:jc w:val="center"/>
        <w:rPr>
          <w:rFonts w:ascii="Times New Roman" w:eastAsia="Calibri" w:hAnsi="Times New Roman" w:cs="Times New Roman"/>
          <w:sz w:val="24"/>
          <w:szCs w:val="24"/>
          <w:lang w:val="id-ID"/>
        </w:rPr>
      </w:pPr>
      <w:bookmarkStart w:id="35" w:name="_Hlk92947841"/>
      <w:r w:rsidRPr="00A637C9">
        <w:rPr>
          <w:rFonts w:ascii="Times New Roman" w:eastAsia="Calibri" w:hAnsi="Times New Roman" w:cs="Times New Roman"/>
          <w:sz w:val="24"/>
          <w:szCs w:val="24"/>
          <w:lang w:val="id-ID"/>
        </w:rPr>
        <w:t>Nilai -2 Log Likelihood Akhir</w:t>
      </w:r>
    </w:p>
    <w:tbl>
      <w:tblPr>
        <w:tblW w:w="6682" w:type="dxa"/>
        <w:tblInd w:w="1526" w:type="dxa"/>
        <w:tblLayout w:type="fixed"/>
        <w:tblLook w:val="04A0" w:firstRow="1" w:lastRow="0" w:firstColumn="1" w:lastColumn="0" w:noHBand="0" w:noVBand="1"/>
      </w:tblPr>
      <w:tblGrid>
        <w:gridCol w:w="709"/>
        <w:gridCol w:w="425"/>
        <w:gridCol w:w="811"/>
        <w:gridCol w:w="960"/>
        <w:gridCol w:w="717"/>
        <w:gridCol w:w="720"/>
        <w:gridCol w:w="720"/>
        <w:gridCol w:w="877"/>
        <w:gridCol w:w="743"/>
      </w:tblGrid>
      <w:tr w:rsidR="00A637C9" w:rsidRPr="00A637C9" w14:paraId="1166AC95" w14:textId="77777777" w:rsidTr="006D09BA">
        <w:trPr>
          <w:trHeight w:val="315"/>
        </w:trPr>
        <w:tc>
          <w:tcPr>
            <w:tcW w:w="1134" w:type="dxa"/>
            <w:gridSpan w:val="2"/>
            <w:vMerge w:val="restart"/>
            <w:tcBorders>
              <w:top w:val="single" w:sz="4" w:space="0" w:color="auto"/>
              <w:left w:val="nil"/>
              <w:bottom w:val="single" w:sz="4" w:space="0" w:color="000000"/>
              <w:right w:val="nil"/>
            </w:tcBorders>
            <w:shd w:val="clear" w:color="auto" w:fill="auto"/>
            <w:vAlign w:val="bottom"/>
            <w:hideMark/>
          </w:tcPr>
          <w:bookmarkEnd w:id="35"/>
          <w:p w14:paraId="2DD2C01B"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Iteration</w:t>
            </w:r>
          </w:p>
        </w:tc>
        <w:tc>
          <w:tcPr>
            <w:tcW w:w="811" w:type="dxa"/>
            <w:vMerge w:val="restart"/>
            <w:tcBorders>
              <w:top w:val="single" w:sz="4" w:space="0" w:color="auto"/>
              <w:left w:val="nil"/>
              <w:bottom w:val="single" w:sz="4" w:space="0" w:color="000000"/>
              <w:right w:val="nil"/>
            </w:tcBorders>
            <w:shd w:val="clear" w:color="auto" w:fill="auto"/>
            <w:vAlign w:val="bottom"/>
            <w:hideMark/>
          </w:tcPr>
          <w:p w14:paraId="09209910"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 Log likelihood</w:t>
            </w:r>
          </w:p>
        </w:tc>
        <w:tc>
          <w:tcPr>
            <w:tcW w:w="4737" w:type="dxa"/>
            <w:gridSpan w:val="6"/>
            <w:tcBorders>
              <w:top w:val="single" w:sz="4" w:space="0" w:color="auto"/>
              <w:left w:val="nil"/>
              <w:bottom w:val="single" w:sz="4" w:space="0" w:color="auto"/>
              <w:right w:val="nil"/>
            </w:tcBorders>
            <w:shd w:val="clear" w:color="auto" w:fill="auto"/>
            <w:vAlign w:val="bottom"/>
            <w:hideMark/>
          </w:tcPr>
          <w:p w14:paraId="429CB8B4"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Coefficients</w:t>
            </w:r>
          </w:p>
        </w:tc>
      </w:tr>
      <w:tr w:rsidR="00A637C9" w:rsidRPr="00A637C9" w14:paraId="23F4DEDB" w14:textId="77777777" w:rsidTr="006D09BA">
        <w:trPr>
          <w:trHeight w:val="315"/>
        </w:trPr>
        <w:tc>
          <w:tcPr>
            <w:tcW w:w="1134" w:type="dxa"/>
            <w:gridSpan w:val="2"/>
            <w:vMerge/>
            <w:tcBorders>
              <w:top w:val="single" w:sz="4" w:space="0" w:color="auto"/>
              <w:left w:val="nil"/>
              <w:bottom w:val="single" w:sz="4" w:space="0" w:color="000000"/>
              <w:right w:val="nil"/>
            </w:tcBorders>
            <w:vAlign w:val="center"/>
            <w:hideMark/>
          </w:tcPr>
          <w:p w14:paraId="2AF785C7"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811" w:type="dxa"/>
            <w:vMerge/>
            <w:tcBorders>
              <w:top w:val="single" w:sz="4" w:space="0" w:color="auto"/>
              <w:left w:val="nil"/>
              <w:bottom w:val="single" w:sz="4" w:space="0" w:color="000000"/>
              <w:right w:val="nil"/>
            </w:tcBorders>
            <w:vAlign w:val="center"/>
            <w:hideMark/>
          </w:tcPr>
          <w:p w14:paraId="74D3FF3A"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vAlign w:val="bottom"/>
            <w:hideMark/>
          </w:tcPr>
          <w:p w14:paraId="03F34F68"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Constant</w:t>
            </w:r>
          </w:p>
        </w:tc>
        <w:tc>
          <w:tcPr>
            <w:tcW w:w="717" w:type="dxa"/>
            <w:tcBorders>
              <w:top w:val="nil"/>
              <w:left w:val="nil"/>
              <w:bottom w:val="single" w:sz="4" w:space="0" w:color="auto"/>
              <w:right w:val="nil"/>
            </w:tcBorders>
            <w:shd w:val="clear" w:color="auto" w:fill="auto"/>
            <w:vAlign w:val="bottom"/>
            <w:hideMark/>
          </w:tcPr>
          <w:p w14:paraId="2839FBA9"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X1</w:t>
            </w:r>
          </w:p>
        </w:tc>
        <w:tc>
          <w:tcPr>
            <w:tcW w:w="720" w:type="dxa"/>
            <w:tcBorders>
              <w:top w:val="nil"/>
              <w:left w:val="nil"/>
              <w:bottom w:val="single" w:sz="4" w:space="0" w:color="auto"/>
              <w:right w:val="nil"/>
            </w:tcBorders>
            <w:shd w:val="clear" w:color="auto" w:fill="auto"/>
            <w:vAlign w:val="bottom"/>
            <w:hideMark/>
          </w:tcPr>
          <w:p w14:paraId="537842AF"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X2</w:t>
            </w:r>
          </w:p>
        </w:tc>
        <w:tc>
          <w:tcPr>
            <w:tcW w:w="720" w:type="dxa"/>
            <w:tcBorders>
              <w:top w:val="nil"/>
              <w:left w:val="nil"/>
              <w:bottom w:val="single" w:sz="4" w:space="0" w:color="auto"/>
              <w:right w:val="nil"/>
            </w:tcBorders>
            <w:shd w:val="clear" w:color="auto" w:fill="auto"/>
            <w:vAlign w:val="bottom"/>
            <w:hideMark/>
          </w:tcPr>
          <w:p w14:paraId="47A30792"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X3</w:t>
            </w:r>
          </w:p>
        </w:tc>
        <w:tc>
          <w:tcPr>
            <w:tcW w:w="877" w:type="dxa"/>
            <w:tcBorders>
              <w:top w:val="nil"/>
              <w:left w:val="nil"/>
              <w:bottom w:val="single" w:sz="4" w:space="0" w:color="auto"/>
              <w:right w:val="nil"/>
            </w:tcBorders>
            <w:shd w:val="clear" w:color="auto" w:fill="auto"/>
            <w:vAlign w:val="bottom"/>
            <w:hideMark/>
          </w:tcPr>
          <w:p w14:paraId="54663744"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X4</w:t>
            </w:r>
          </w:p>
        </w:tc>
        <w:tc>
          <w:tcPr>
            <w:tcW w:w="743" w:type="dxa"/>
            <w:tcBorders>
              <w:top w:val="nil"/>
              <w:left w:val="nil"/>
              <w:bottom w:val="single" w:sz="4" w:space="0" w:color="auto"/>
              <w:right w:val="nil"/>
            </w:tcBorders>
            <w:shd w:val="clear" w:color="auto" w:fill="auto"/>
            <w:vAlign w:val="bottom"/>
            <w:hideMark/>
          </w:tcPr>
          <w:p w14:paraId="706313A0" w14:textId="77777777" w:rsidR="00A637C9" w:rsidRPr="00A637C9" w:rsidRDefault="00A637C9" w:rsidP="00A637C9">
            <w:pPr>
              <w:spacing w:after="0" w:line="240" w:lineRule="auto"/>
              <w:jc w:val="center"/>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X5</w:t>
            </w:r>
          </w:p>
        </w:tc>
      </w:tr>
      <w:tr w:rsidR="00A637C9" w:rsidRPr="00A637C9" w14:paraId="1DEF920A" w14:textId="77777777" w:rsidTr="006D09BA">
        <w:trPr>
          <w:trHeight w:val="203"/>
        </w:trPr>
        <w:tc>
          <w:tcPr>
            <w:tcW w:w="709" w:type="dxa"/>
            <w:vMerge w:val="restart"/>
            <w:tcBorders>
              <w:top w:val="nil"/>
              <w:left w:val="nil"/>
              <w:bottom w:val="single" w:sz="4" w:space="0" w:color="000000"/>
              <w:right w:val="nil"/>
            </w:tcBorders>
            <w:shd w:val="clear" w:color="auto" w:fill="auto"/>
            <w:hideMark/>
          </w:tcPr>
          <w:p w14:paraId="0416499C"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Step 1</w:t>
            </w:r>
          </w:p>
        </w:tc>
        <w:tc>
          <w:tcPr>
            <w:tcW w:w="425" w:type="dxa"/>
            <w:tcBorders>
              <w:top w:val="nil"/>
              <w:left w:val="nil"/>
              <w:bottom w:val="nil"/>
              <w:right w:val="nil"/>
            </w:tcBorders>
            <w:shd w:val="clear" w:color="auto" w:fill="auto"/>
            <w:noWrap/>
            <w:hideMark/>
          </w:tcPr>
          <w:p w14:paraId="6612952D"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w:t>
            </w:r>
          </w:p>
        </w:tc>
        <w:tc>
          <w:tcPr>
            <w:tcW w:w="811" w:type="dxa"/>
            <w:tcBorders>
              <w:top w:val="nil"/>
              <w:left w:val="nil"/>
              <w:bottom w:val="nil"/>
              <w:right w:val="nil"/>
            </w:tcBorders>
            <w:shd w:val="clear" w:color="auto" w:fill="auto"/>
            <w:noWrap/>
            <w:vAlign w:val="center"/>
            <w:hideMark/>
          </w:tcPr>
          <w:p w14:paraId="71F1BF5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73,190</w:t>
            </w:r>
          </w:p>
        </w:tc>
        <w:tc>
          <w:tcPr>
            <w:tcW w:w="960" w:type="dxa"/>
            <w:tcBorders>
              <w:top w:val="nil"/>
              <w:left w:val="nil"/>
              <w:bottom w:val="nil"/>
              <w:right w:val="nil"/>
            </w:tcBorders>
            <w:shd w:val="clear" w:color="auto" w:fill="auto"/>
            <w:noWrap/>
            <w:vAlign w:val="center"/>
            <w:hideMark/>
          </w:tcPr>
          <w:p w14:paraId="6245ED8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,808</w:t>
            </w:r>
          </w:p>
        </w:tc>
        <w:tc>
          <w:tcPr>
            <w:tcW w:w="717" w:type="dxa"/>
            <w:tcBorders>
              <w:top w:val="nil"/>
              <w:left w:val="nil"/>
              <w:bottom w:val="nil"/>
              <w:right w:val="nil"/>
            </w:tcBorders>
            <w:shd w:val="clear" w:color="auto" w:fill="auto"/>
            <w:noWrap/>
            <w:vAlign w:val="center"/>
            <w:hideMark/>
          </w:tcPr>
          <w:p w14:paraId="2FB54E9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,047</w:t>
            </w:r>
          </w:p>
        </w:tc>
        <w:tc>
          <w:tcPr>
            <w:tcW w:w="720" w:type="dxa"/>
            <w:tcBorders>
              <w:top w:val="nil"/>
              <w:left w:val="nil"/>
              <w:bottom w:val="nil"/>
              <w:right w:val="nil"/>
            </w:tcBorders>
            <w:shd w:val="clear" w:color="auto" w:fill="auto"/>
            <w:noWrap/>
            <w:vAlign w:val="center"/>
            <w:hideMark/>
          </w:tcPr>
          <w:p w14:paraId="59950A2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,365</w:t>
            </w:r>
          </w:p>
        </w:tc>
        <w:tc>
          <w:tcPr>
            <w:tcW w:w="720" w:type="dxa"/>
            <w:tcBorders>
              <w:top w:val="nil"/>
              <w:left w:val="nil"/>
              <w:bottom w:val="nil"/>
              <w:right w:val="nil"/>
            </w:tcBorders>
            <w:shd w:val="clear" w:color="auto" w:fill="auto"/>
            <w:noWrap/>
            <w:vAlign w:val="center"/>
            <w:hideMark/>
          </w:tcPr>
          <w:p w14:paraId="45B3CB2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,004</w:t>
            </w:r>
          </w:p>
        </w:tc>
        <w:tc>
          <w:tcPr>
            <w:tcW w:w="877" w:type="dxa"/>
            <w:tcBorders>
              <w:top w:val="nil"/>
              <w:left w:val="nil"/>
              <w:bottom w:val="nil"/>
              <w:right w:val="nil"/>
            </w:tcBorders>
            <w:shd w:val="clear" w:color="auto" w:fill="auto"/>
            <w:noWrap/>
            <w:vAlign w:val="center"/>
            <w:hideMark/>
          </w:tcPr>
          <w:p w14:paraId="1D8514C6"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,126</w:t>
            </w:r>
          </w:p>
        </w:tc>
        <w:tc>
          <w:tcPr>
            <w:tcW w:w="743" w:type="dxa"/>
            <w:tcBorders>
              <w:top w:val="nil"/>
              <w:left w:val="nil"/>
              <w:bottom w:val="nil"/>
              <w:right w:val="nil"/>
            </w:tcBorders>
            <w:shd w:val="clear" w:color="auto" w:fill="auto"/>
            <w:noWrap/>
            <w:vAlign w:val="center"/>
            <w:hideMark/>
          </w:tcPr>
          <w:p w14:paraId="157AAA9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,104</w:t>
            </w:r>
          </w:p>
        </w:tc>
      </w:tr>
      <w:tr w:rsidR="00A637C9" w:rsidRPr="00A637C9" w14:paraId="7228DF14" w14:textId="77777777" w:rsidTr="006D09BA">
        <w:trPr>
          <w:trHeight w:val="107"/>
        </w:trPr>
        <w:tc>
          <w:tcPr>
            <w:tcW w:w="709" w:type="dxa"/>
            <w:vMerge/>
            <w:tcBorders>
              <w:top w:val="nil"/>
              <w:left w:val="nil"/>
              <w:bottom w:val="single" w:sz="4" w:space="0" w:color="000000"/>
              <w:right w:val="nil"/>
            </w:tcBorders>
            <w:vAlign w:val="center"/>
            <w:hideMark/>
          </w:tcPr>
          <w:p w14:paraId="0AC2570A"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5C91C018"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w:t>
            </w:r>
          </w:p>
        </w:tc>
        <w:tc>
          <w:tcPr>
            <w:tcW w:w="811" w:type="dxa"/>
            <w:tcBorders>
              <w:top w:val="nil"/>
              <w:left w:val="nil"/>
              <w:bottom w:val="nil"/>
              <w:right w:val="nil"/>
            </w:tcBorders>
            <w:shd w:val="clear" w:color="auto" w:fill="auto"/>
            <w:noWrap/>
            <w:vAlign w:val="center"/>
            <w:hideMark/>
          </w:tcPr>
          <w:p w14:paraId="5E83520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59,516</w:t>
            </w:r>
          </w:p>
        </w:tc>
        <w:tc>
          <w:tcPr>
            <w:tcW w:w="960" w:type="dxa"/>
            <w:tcBorders>
              <w:top w:val="nil"/>
              <w:left w:val="nil"/>
              <w:bottom w:val="nil"/>
              <w:right w:val="nil"/>
            </w:tcBorders>
            <w:shd w:val="clear" w:color="auto" w:fill="auto"/>
            <w:noWrap/>
            <w:vAlign w:val="center"/>
            <w:hideMark/>
          </w:tcPr>
          <w:p w14:paraId="6EEEB34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4,076</w:t>
            </w:r>
          </w:p>
        </w:tc>
        <w:tc>
          <w:tcPr>
            <w:tcW w:w="717" w:type="dxa"/>
            <w:tcBorders>
              <w:top w:val="nil"/>
              <w:left w:val="nil"/>
              <w:bottom w:val="nil"/>
              <w:right w:val="nil"/>
            </w:tcBorders>
            <w:shd w:val="clear" w:color="auto" w:fill="auto"/>
            <w:noWrap/>
            <w:vAlign w:val="center"/>
            <w:hideMark/>
          </w:tcPr>
          <w:p w14:paraId="56618C3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,111</w:t>
            </w:r>
          </w:p>
        </w:tc>
        <w:tc>
          <w:tcPr>
            <w:tcW w:w="720" w:type="dxa"/>
            <w:tcBorders>
              <w:top w:val="nil"/>
              <w:left w:val="nil"/>
              <w:bottom w:val="nil"/>
              <w:right w:val="nil"/>
            </w:tcBorders>
            <w:shd w:val="clear" w:color="auto" w:fill="auto"/>
            <w:noWrap/>
            <w:vAlign w:val="center"/>
            <w:hideMark/>
          </w:tcPr>
          <w:p w14:paraId="774D85A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,476</w:t>
            </w:r>
          </w:p>
        </w:tc>
        <w:tc>
          <w:tcPr>
            <w:tcW w:w="720" w:type="dxa"/>
            <w:tcBorders>
              <w:top w:val="nil"/>
              <w:left w:val="nil"/>
              <w:bottom w:val="nil"/>
              <w:right w:val="nil"/>
            </w:tcBorders>
            <w:shd w:val="clear" w:color="auto" w:fill="auto"/>
            <w:noWrap/>
            <w:vAlign w:val="center"/>
            <w:hideMark/>
          </w:tcPr>
          <w:p w14:paraId="740C554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,009</w:t>
            </w:r>
          </w:p>
        </w:tc>
        <w:tc>
          <w:tcPr>
            <w:tcW w:w="877" w:type="dxa"/>
            <w:tcBorders>
              <w:top w:val="nil"/>
              <w:left w:val="nil"/>
              <w:bottom w:val="nil"/>
              <w:right w:val="nil"/>
            </w:tcBorders>
            <w:shd w:val="clear" w:color="auto" w:fill="auto"/>
            <w:noWrap/>
            <w:vAlign w:val="center"/>
            <w:hideMark/>
          </w:tcPr>
          <w:p w14:paraId="1830F5F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,350</w:t>
            </w:r>
          </w:p>
        </w:tc>
        <w:tc>
          <w:tcPr>
            <w:tcW w:w="743" w:type="dxa"/>
            <w:tcBorders>
              <w:top w:val="nil"/>
              <w:left w:val="nil"/>
              <w:bottom w:val="nil"/>
              <w:right w:val="nil"/>
            </w:tcBorders>
            <w:shd w:val="clear" w:color="auto" w:fill="auto"/>
            <w:noWrap/>
            <w:vAlign w:val="center"/>
            <w:hideMark/>
          </w:tcPr>
          <w:p w14:paraId="2959B95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,259</w:t>
            </w:r>
          </w:p>
        </w:tc>
      </w:tr>
      <w:tr w:rsidR="00A637C9" w:rsidRPr="00A637C9" w14:paraId="5652CF69" w14:textId="77777777" w:rsidTr="006D09BA">
        <w:trPr>
          <w:trHeight w:val="125"/>
        </w:trPr>
        <w:tc>
          <w:tcPr>
            <w:tcW w:w="709" w:type="dxa"/>
            <w:vMerge/>
            <w:tcBorders>
              <w:top w:val="nil"/>
              <w:left w:val="nil"/>
              <w:bottom w:val="single" w:sz="4" w:space="0" w:color="000000"/>
              <w:right w:val="nil"/>
            </w:tcBorders>
            <w:vAlign w:val="center"/>
            <w:hideMark/>
          </w:tcPr>
          <w:p w14:paraId="2502E83F"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7B94749A"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3</w:t>
            </w:r>
          </w:p>
        </w:tc>
        <w:tc>
          <w:tcPr>
            <w:tcW w:w="811" w:type="dxa"/>
            <w:tcBorders>
              <w:top w:val="nil"/>
              <w:left w:val="nil"/>
              <w:bottom w:val="nil"/>
              <w:right w:val="nil"/>
            </w:tcBorders>
            <w:shd w:val="clear" w:color="auto" w:fill="auto"/>
            <w:noWrap/>
            <w:vAlign w:val="center"/>
            <w:hideMark/>
          </w:tcPr>
          <w:p w14:paraId="094A2F3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55,737</w:t>
            </w:r>
          </w:p>
        </w:tc>
        <w:tc>
          <w:tcPr>
            <w:tcW w:w="960" w:type="dxa"/>
            <w:tcBorders>
              <w:top w:val="nil"/>
              <w:left w:val="nil"/>
              <w:bottom w:val="nil"/>
              <w:right w:val="nil"/>
            </w:tcBorders>
            <w:shd w:val="clear" w:color="auto" w:fill="auto"/>
            <w:noWrap/>
            <w:vAlign w:val="center"/>
            <w:hideMark/>
          </w:tcPr>
          <w:p w14:paraId="7E02CAD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8,242</w:t>
            </w:r>
          </w:p>
        </w:tc>
        <w:tc>
          <w:tcPr>
            <w:tcW w:w="717" w:type="dxa"/>
            <w:tcBorders>
              <w:top w:val="nil"/>
              <w:left w:val="nil"/>
              <w:bottom w:val="nil"/>
              <w:right w:val="nil"/>
            </w:tcBorders>
            <w:shd w:val="clear" w:color="auto" w:fill="auto"/>
            <w:noWrap/>
            <w:vAlign w:val="center"/>
            <w:hideMark/>
          </w:tcPr>
          <w:p w14:paraId="4C2D77B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,159</w:t>
            </w:r>
          </w:p>
        </w:tc>
        <w:tc>
          <w:tcPr>
            <w:tcW w:w="720" w:type="dxa"/>
            <w:tcBorders>
              <w:top w:val="nil"/>
              <w:left w:val="nil"/>
              <w:bottom w:val="nil"/>
              <w:right w:val="nil"/>
            </w:tcBorders>
            <w:shd w:val="clear" w:color="auto" w:fill="auto"/>
            <w:noWrap/>
            <w:vAlign w:val="center"/>
            <w:hideMark/>
          </w:tcPr>
          <w:p w14:paraId="0756BC5E"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,571</w:t>
            </w:r>
          </w:p>
        </w:tc>
        <w:tc>
          <w:tcPr>
            <w:tcW w:w="720" w:type="dxa"/>
            <w:tcBorders>
              <w:top w:val="nil"/>
              <w:left w:val="nil"/>
              <w:bottom w:val="nil"/>
              <w:right w:val="nil"/>
            </w:tcBorders>
            <w:shd w:val="clear" w:color="auto" w:fill="auto"/>
            <w:noWrap/>
            <w:vAlign w:val="center"/>
            <w:hideMark/>
          </w:tcPr>
          <w:p w14:paraId="2585128E"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,013</w:t>
            </w:r>
          </w:p>
        </w:tc>
        <w:tc>
          <w:tcPr>
            <w:tcW w:w="877" w:type="dxa"/>
            <w:tcBorders>
              <w:top w:val="nil"/>
              <w:left w:val="nil"/>
              <w:bottom w:val="nil"/>
              <w:right w:val="nil"/>
            </w:tcBorders>
            <w:shd w:val="clear" w:color="auto" w:fill="auto"/>
            <w:noWrap/>
            <w:vAlign w:val="center"/>
            <w:hideMark/>
          </w:tcPr>
          <w:p w14:paraId="7D25921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,863</w:t>
            </w:r>
          </w:p>
        </w:tc>
        <w:tc>
          <w:tcPr>
            <w:tcW w:w="743" w:type="dxa"/>
            <w:tcBorders>
              <w:top w:val="nil"/>
              <w:left w:val="nil"/>
              <w:bottom w:val="nil"/>
              <w:right w:val="nil"/>
            </w:tcBorders>
            <w:shd w:val="clear" w:color="auto" w:fill="auto"/>
            <w:noWrap/>
            <w:vAlign w:val="center"/>
            <w:hideMark/>
          </w:tcPr>
          <w:p w14:paraId="2562B1F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,431</w:t>
            </w:r>
          </w:p>
        </w:tc>
      </w:tr>
      <w:tr w:rsidR="00A637C9" w:rsidRPr="00A637C9" w14:paraId="111A7F24" w14:textId="77777777" w:rsidTr="006D09BA">
        <w:trPr>
          <w:trHeight w:val="157"/>
        </w:trPr>
        <w:tc>
          <w:tcPr>
            <w:tcW w:w="709" w:type="dxa"/>
            <w:vMerge/>
            <w:tcBorders>
              <w:top w:val="nil"/>
              <w:left w:val="nil"/>
              <w:bottom w:val="single" w:sz="4" w:space="0" w:color="000000"/>
              <w:right w:val="nil"/>
            </w:tcBorders>
            <w:vAlign w:val="center"/>
            <w:hideMark/>
          </w:tcPr>
          <w:p w14:paraId="41EBD832"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0FD1C2F8"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4</w:t>
            </w:r>
          </w:p>
        </w:tc>
        <w:tc>
          <w:tcPr>
            <w:tcW w:w="811" w:type="dxa"/>
            <w:tcBorders>
              <w:top w:val="nil"/>
              <w:left w:val="nil"/>
              <w:bottom w:val="nil"/>
              <w:right w:val="nil"/>
            </w:tcBorders>
            <w:shd w:val="clear" w:color="auto" w:fill="auto"/>
            <w:noWrap/>
            <w:vAlign w:val="center"/>
            <w:hideMark/>
          </w:tcPr>
          <w:p w14:paraId="7D315E8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54,596</w:t>
            </w:r>
          </w:p>
        </w:tc>
        <w:tc>
          <w:tcPr>
            <w:tcW w:w="960" w:type="dxa"/>
            <w:tcBorders>
              <w:top w:val="nil"/>
              <w:left w:val="nil"/>
              <w:bottom w:val="nil"/>
              <w:right w:val="nil"/>
            </w:tcBorders>
            <w:shd w:val="clear" w:color="auto" w:fill="auto"/>
            <w:noWrap/>
            <w:vAlign w:val="center"/>
            <w:hideMark/>
          </w:tcPr>
          <w:p w14:paraId="6A04A1AE"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10,350</w:t>
            </w:r>
          </w:p>
        </w:tc>
        <w:tc>
          <w:tcPr>
            <w:tcW w:w="717" w:type="dxa"/>
            <w:tcBorders>
              <w:top w:val="nil"/>
              <w:left w:val="nil"/>
              <w:bottom w:val="nil"/>
              <w:right w:val="nil"/>
            </w:tcBorders>
            <w:shd w:val="clear" w:color="auto" w:fill="auto"/>
            <w:noWrap/>
            <w:vAlign w:val="center"/>
            <w:hideMark/>
          </w:tcPr>
          <w:p w14:paraId="4EBB906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,183</w:t>
            </w:r>
          </w:p>
        </w:tc>
        <w:tc>
          <w:tcPr>
            <w:tcW w:w="720" w:type="dxa"/>
            <w:tcBorders>
              <w:top w:val="nil"/>
              <w:left w:val="nil"/>
              <w:bottom w:val="nil"/>
              <w:right w:val="nil"/>
            </w:tcBorders>
            <w:shd w:val="clear" w:color="auto" w:fill="auto"/>
            <w:noWrap/>
            <w:vAlign w:val="center"/>
            <w:hideMark/>
          </w:tcPr>
          <w:p w14:paraId="0CA0042F"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,863</w:t>
            </w:r>
          </w:p>
        </w:tc>
        <w:tc>
          <w:tcPr>
            <w:tcW w:w="720" w:type="dxa"/>
            <w:tcBorders>
              <w:top w:val="nil"/>
              <w:left w:val="nil"/>
              <w:bottom w:val="nil"/>
              <w:right w:val="nil"/>
            </w:tcBorders>
            <w:shd w:val="clear" w:color="auto" w:fill="auto"/>
            <w:noWrap/>
            <w:vAlign w:val="center"/>
            <w:hideMark/>
          </w:tcPr>
          <w:p w14:paraId="71CD321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,014</w:t>
            </w:r>
          </w:p>
        </w:tc>
        <w:tc>
          <w:tcPr>
            <w:tcW w:w="877" w:type="dxa"/>
            <w:tcBorders>
              <w:top w:val="nil"/>
              <w:left w:val="nil"/>
              <w:bottom w:val="nil"/>
              <w:right w:val="nil"/>
            </w:tcBorders>
            <w:shd w:val="clear" w:color="auto" w:fill="auto"/>
            <w:noWrap/>
            <w:vAlign w:val="center"/>
            <w:hideMark/>
          </w:tcPr>
          <w:p w14:paraId="6807DDA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-1,718</w:t>
            </w:r>
          </w:p>
        </w:tc>
        <w:tc>
          <w:tcPr>
            <w:tcW w:w="743" w:type="dxa"/>
            <w:tcBorders>
              <w:top w:val="nil"/>
              <w:left w:val="nil"/>
              <w:bottom w:val="nil"/>
              <w:right w:val="nil"/>
            </w:tcBorders>
            <w:shd w:val="clear" w:color="auto" w:fill="auto"/>
            <w:noWrap/>
            <w:vAlign w:val="center"/>
            <w:hideMark/>
          </w:tcPr>
          <w:p w14:paraId="10CFDB3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,514</w:t>
            </w:r>
          </w:p>
        </w:tc>
      </w:tr>
      <w:tr w:rsidR="00A637C9" w:rsidRPr="00A637C9" w14:paraId="7842CDB3" w14:textId="77777777" w:rsidTr="006D09BA">
        <w:trPr>
          <w:trHeight w:val="146"/>
        </w:trPr>
        <w:tc>
          <w:tcPr>
            <w:tcW w:w="709" w:type="dxa"/>
            <w:vMerge/>
            <w:tcBorders>
              <w:top w:val="nil"/>
              <w:left w:val="nil"/>
              <w:bottom w:val="single" w:sz="4" w:space="0" w:color="000000"/>
              <w:right w:val="nil"/>
            </w:tcBorders>
            <w:vAlign w:val="center"/>
            <w:hideMark/>
          </w:tcPr>
          <w:p w14:paraId="408C4299"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5FE3BC19"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w:t>
            </w:r>
          </w:p>
        </w:tc>
        <w:tc>
          <w:tcPr>
            <w:tcW w:w="811" w:type="dxa"/>
            <w:tcBorders>
              <w:top w:val="nil"/>
              <w:left w:val="nil"/>
              <w:bottom w:val="nil"/>
              <w:right w:val="nil"/>
            </w:tcBorders>
            <w:shd w:val="clear" w:color="auto" w:fill="auto"/>
            <w:noWrap/>
            <w:vAlign w:val="center"/>
            <w:hideMark/>
          </w:tcPr>
          <w:p w14:paraId="3EB4071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54,063</w:t>
            </w:r>
          </w:p>
        </w:tc>
        <w:tc>
          <w:tcPr>
            <w:tcW w:w="960" w:type="dxa"/>
            <w:tcBorders>
              <w:top w:val="nil"/>
              <w:left w:val="nil"/>
              <w:bottom w:val="nil"/>
              <w:right w:val="nil"/>
            </w:tcBorders>
            <w:shd w:val="clear" w:color="auto" w:fill="auto"/>
            <w:noWrap/>
            <w:vAlign w:val="center"/>
            <w:hideMark/>
          </w:tcPr>
          <w:p w14:paraId="1B80C87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11,605</w:t>
            </w:r>
          </w:p>
        </w:tc>
        <w:tc>
          <w:tcPr>
            <w:tcW w:w="717" w:type="dxa"/>
            <w:tcBorders>
              <w:top w:val="nil"/>
              <w:left w:val="nil"/>
              <w:bottom w:val="nil"/>
              <w:right w:val="nil"/>
            </w:tcBorders>
            <w:shd w:val="clear" w:color="auto" w:fill="auto"/>
            <w:noWrap/>
            <w:vAlign w:val="center"/>
            <w:hideMark/>
          </w:tcPr>
          <w:p w14:paraId="3696245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,224</w:t>
            </w:r>
          </w:p>
        </w:tc>
        <w:tc>
          <w:tcPr>
            <w:tcW w:w="720" w:type="dxa"/>
            <w:tcBorders>
              <w:top w:val="nil"/>
              <w:left w:val="nil"/>
              <w:bottom w:val="nil"/>
              <w:right w:val="nil"/>
            </w:tcBorders>
            <w:shd w:val="clear" w:color="auto" w:fill="auto"/>
            <w:noWrap/>
            <w:vAlign w:val="center"/>
            <w:hideMark/>
          </w:tcPr>
          <w:p w14:paraId="38FBF0A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1,924</w:t>
            </w:r>
          </w:p>
        </w:tc>
        <w:tc>
          <w:tcPr>
            <w:tcW w:w="720" w:type="dxa"/>
            <w:tcBorders>
              <w:top w:val="nil"/>
              <w:left w:val="nil"/>
              <w:bottom w:val="nil"/>
              <w:right w:val="nil"/>
            </w:tcBorders>
            <w:shd w:val="clear" w:color="auto" w:fill="auto"/>
            <w:noWrap/>
            <w:vAlign w:val="center"/>
            <w:hideMark/>
          </w:tcPr>
          <w:p w14:paraId="344CC7A2"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,013</w:t>
            </w:r>
          </w:p>
        </w:tc>
        <w:tc>
          <w:tcPr>
            <w:tcW w:w="877" w:type="dxa"/>
            <w:tcBorders>
              <w:top w:val="nil"/>
              <w:left w:val="nil"/>
              <w:bottom w:val="nil"/>
              <w:right w:val="nil"/>
            </w:tcBorders>
            <w:shd w:val="clear" w:color="auto" w:fill="auto"/>
            <w:noWrap/>
            <w:vAlign w:val="center"/>
            <w:hideMark/>
          </w:tcPr>
          <w:p w14:paraId="009360D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-2,822</w:t>
            </w:r>
          </w:p>
        </w:tc>
        <w:tc>
          <w:tcPr>
            <w:tcW w:w="743" w:type="dxa"/>
            <w:tcBorders>
              <w:top w:val="nil"/>
              <w:left w:val="nil"/>
              <w:bottom w:val="nil"/>
              <w:right w:val="nil"/>
            </w:tcBorders>
            <w:shd w:val="clear" w:color="auto" w:fill="auto"/>
            <w:noWrap/>
            <w:vAlign w:val="center"/>
            <w:hideMark/>
          </w:tcPr>
          <w:p w14:paraId="30F669B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,560</w:t>
            </w:r>
          </w:p>
        </w:tc>
      </w:tr>
      <w:tr w:rsidR="00A637C9" w:rsidRPr="00A637C9" w14:paraId="05A21A36" w14:textId="77777777" w:rsidTr="006D09BA">
        <w:trPr>
          <w:trHeight w:val="220"/>
        </w:trPr>
        <w:tc>
          <w:tcPr>
            <w:tcW w:w="709" w:type="dxa"/>
            <w:vMerge/>
            <w:tcBorders>
              <w:top w:val="nil"/>
              <w:left w:val="nil"/>
              <w:bottom w:val="single" w:sz="4" w:space="0" w:color="000000"/>
              <w:right w:val="nil"/>
            </w:tcBorders>
            <w:vAlign w:val="center"/>
            <w:hideMark/>
          </w:tcPr>
          <w:p w14:paraId="35DA3C29"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1042B0F6"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6</w:t>
            </w:r>
          </w:p>
        </w:tc>
        <w:tc>
          <w:tcPr>
            <w:tcW w:w="811" w:type="dxa"/>
            <w:tcBorders>
              <w:top w:val="nil"/>
              <w:left w:val="nil"/>
              <w:bottom w:val="nil"/>
              <w:right w:val="nil"/>
            </w:tcBorders>
            <w:shd w:val="clear" w:color="auto" w:fill="auto"/>
            <w:noWrap/>
            <w:vAlign w:val="center"/>
            <w:hideMark/>
          </w:tcPr>
          <w:p w14:paraId="698B8C7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53,912</w:t>
            </w:r>
          </w:p>
        </w:tc>
        <w:tc>
          <w:tcPr>
            <w:tcW w:w="960" w:type="dxa"/>
            <w:tcBorders>
              <w:top w:val="nil"/>
              <w:left w:val="nil"/>
              <w:bottom w:val="nil"/>
              <w:right w:val="nil"/>
            </w:tcBorders>
            <w:shd w:val="clear" w:color="auto" w:fill="auto"/>
            <w:noWrap/>
            <w:vAlign w:val="center"/>
            <w:hideMark/>
          </w:tcPr>
          <w:p w14:paraId="29983C1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12,220</w:t>
            </w:r>
          </w:p>
        </w:tc>
        <w:tc>
          <w:tcPr>
            <w:tcW w:w="717" w:type="dxa"/>
            <w:tcBorders>
              <w:top w:val="nil"/>
              <w:left w:val="nil"/>
              <w:bottom w:val="nil"/>
              <w:right w:val="nil"/>
            </w:tcBorders>
            <w:shd w:val="clear" w:color="auto" w:fill="auto"/>
            <w:noWrap/>
            <w:vAlign w:val="center"/>
            <w:hideMark/>
          </w:tcPr>
          <w:p w14:paraId="50464B8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,247</w:t>
            </w:r>
          </w:p>
        </w:tc>
        <w:tc>
          <w:tcPr>
            <w:tcW w:w="720" w:type="dxa"/>
            <w:tcBorders>
              <w:top w:val="nil"/>
              <w:left w:val="nil"/>
              <w:bottom w:val="nil"/>
              <w:right w:val="nil"/>
            </w:tcBorders>
            <w:shd w:val="clear" w:color="auto" w:fill="auto"/>
            <w:noWrap/>
            <w:vAlign w:val="center"/>
            <w:hideMark/>
          </w:tcPr>
          <w:p w14:paraId="33CC0F4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2,367</w:t>
            </w:r>
          </w:p>
        </w:tc>
        <w:tc>
          <w:tcPr>
            <w:tcW w:w="720" w:type="dxa"/>
            <w:tcBorders>
              <w:top w:val="nil"/>
              <w:left w:val="nil"/>
              <w:bottom w:val="nil"/>
              <w:right w:val="nil"/>
            </w:tcBorders>
            <w:shd w:val="clear" w:color="auto" w:fill="auto"/>
            <w:noWrap/>
            <w:vAlign w:val="center"/>
            <w:hideMark/>
          </w:tcPr>
          <w:p w14:paraId="3671CD3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46DB5F7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-3,914</w:t>
            </w:r>
          </w:p>
        </w:tc>
        <w:tc>
          <w:tcPr>
            <w:tcW w:w="743" w:type="dxa"/>
            <w:tcBorders>
              <w:top w:val="nil"/>
              <w:left w:val="nil"/>
              <w:bottom w:val="nil"/>
              <w:right w:val="nil"/>
            </w:tcBorders>
            <w:shd w:val="clear" w:color="auto" w:fill="auto"/>
            <w:noWrap/>
            <w:vAlign w:val="center"/>
            <w:hideMark/>
          </w:tcPr>
          <w:p w14:paraId="68EA754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,582</w:t>
            </w:r>
          </w:p>
        </w:tc>
      </w:tr>
      <w:tr w:rsidR="00A637C9" w:rsidRPr="00A637C9" w14:paraId="48CB536A" w14:textId="77777777" w:rsidTr="006D09BA">
        <w:trPr>
          <w:trHeight w:val="123"/>
        </w:trPr>
        <w:tc>
          <w:tcPr>
            <w:tcW w:w="709" w:type="dxa"/>
            <w:vMerge/>
            <w:tcBorders>
              <w:top w:val="nil"/>
              <w:left w:val="nil"/>
              <w:bottom w:val="single" w:sz="4" w:space="0" w:color="000000"/>
              <w:right w:val="nil"/>
            </w:tcBorders>
            <w:vAlign w:val="center"/>
            <w:hideMark/>
          </w:tcPr>
          <w:p w14:paraId="36D42EEF"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05194BD6"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7</w:t>
            </w:r>
          </w:p>
        </w:tc>
        <w:tc>
          <w:tcPr>
            <w:tcW w:w="811" w:type="dxa"/>
            <w:tcBorders>
              <w:top w:val="nil"/>
              <w:left w:val="nil"/>
              <w:bottom w:val="nil"/>
              <w:right w:val="nil"/>
            </w:tcBorders>
            <w:shd w:val="clear" w:color="auto" w:fill="auto"/>
            <w:noWrap/>
            <w:vAlign w:val="center"/>
            <w:hideMark/>
          </w:tcPr>
          <w:p w14:paraId="367F0F62"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53,865</w:t>
            </w:r>
          </w:p>
        </w:tc>
        <w:tc>
          <w:tcPr>
            <w:tcW w:w="960" w:type="dxa"/>
            <w:tcBorders>
              <w:top w:val="nil"/>
              <w:left w:val="nil"/>
              <w:bottom w:val="nil"/>
              <w:right w:val="nil"/>
            </w:tcBorders>
            <w:shd w:val="clear" w:color="auto" w:fill="auto"/>
            <w:noWrap/>
            <w:vAlign w:val="center"/>
            <w:hideMark/>
          </w:tcPr>
          <w:p w14:paraId="437DF6BF"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12,296</w:t>
            </w:r>
          </w:p>
        </w:tc>
        <w:tc>
          <w:tcPr>
            <w:tcW w:w="717" w:type="dxa"/>
            <w:tcBorders>
              <w:top w:val="nil"/>
              <w:left w:val="nil"/>
              <w:bottom w:val="nil"/>
              <w:right w:val="nil"/>
            </w:tcBorders>
            <w:shd w:val="clear" w:color="auto" w:fill="auto"/>
            <w:noWrap/>
            <w:vAlign w:val="center"/>
            <w:hideMark/>
          </w:tcPr>
          <w:p w14:paraId="526FD68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2786BEE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2,409</w:t>
            </w:r>
          </w:p>
        </w:tc>
        <w:tc>
          <w:tcPr>
            <w:tcW w:w="720" w:type="dxa"/>
            <w:tcBorders>
              <w:top w:val="nil"/>
              <w:left w:val="nil"/>
              <w:bottom w:val="nil"/>
              <w:right w:val="nil"/>
            </w:tcBorders>
            <w:shd w:val="clear" w:color="auto" w:fill="auto"/>
            <w:noWrap/>
            <w:vAlign w:val="center"/>
            <w:hideMark/>
          </w:tcPr>
          <w:p w14:paraId="7756A26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51A0EDE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-4,927</w:t>
            </w:r>
          </w:p>
        </w:tc>
        <w:tc>
          <w:tcPr>
            <w:tcW w:w="743" w:type="dxa"/>
            <w:tcBorders>
              <w:top w:val="nil"/>
              <w:left w:val="nil"/>
              <w:bottom w:val="nil"/>
              <w:right w:val="nil"/>
            </w:tcBorders>
            <w:shd w:val="clear" w:color="auto" w:fill="auto"/>
            <w:noWrap/>
            <w:vAlign w:val="center"/>
            <w:hideMark/>
          </w:tcPr>
          <w:p w14:paraId="25D3C8CE"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,584</w:t>
            </w:r>
          </w:p>
        </w:tc>
      </w:tr>
      <w:tr w:rsidR="00A637C9" w:rsidRPr="00A637C9" w14:paraId="461CEE73" w14:textId="77777777" w:rsidTr="006D09BA">
        <w:trPr>
          <w:trHeight w:val="156"/>
        </w:trPr>
        <w:tc>
          <w:tcPr>
            <w:tcW w:w="709" w:type="dxa"/>
            <w:vMerge/>
            <w:tcBorders>
              <w:top w:val="nil"/>
              <w:left w:val="nil"/>
              <w:bottom w:val="single" w:sz="4" w:space="0" w:color="000000"/>
              <w:right w:val="nil"/>
            </w:tcBorders>
            <w:vAlign w:val="center"/>
            <w:hideMark/>
          </w:tcPr>
          <w:p w14:paraId="3B4BD569"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6746F70E"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8</w:t>
            </w:r>
          </w:p>
        </w:tc>
        <w:tc>
          <w:tcPr>
            <w:tcW w:w="811" w:type="dxa"/>
            <w:tcBorders>
              <w:top w:val="nil"/>
              <w:left w:val="nil"/>
              <w:bottom w:val="nil"/>
              <w:right w:val="nil"/>
            </w:tcBorders>
            <w:shd w:val="clear" w:color="auto" w:fill="auto"/>
            <w:noWrap/>
            <w:vAlign w:val="center"/>
            <w:hideMark/>
          </w:tcPr>
          <w:p w14:paraId="2880D31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53,847</w:t>
            </w:r>
          </w:p>
        </w:tc>
        <w:tc>
          <w:tcPr>
            <w:tcW w:w="960" w:type="dxa"/>
            <w:tcBorders>
              <w:top w:val="nil"/>
              <w:left w:val="nil"/>
              <w:bottom w:val="nil"/>
              <w:right w:val="nil"/>
            </w:tcBorders>
            <w:shd w:val="clear" w:color="auto" w:fill="auto"/>
            <w:noWrap/>
            <w:vAlign w:val="center"/>
            <w:hideMark/>
          </w:tcPr>
          <w:p w14:paraId="712EEE9F"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30853EB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02C42DE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3B20CF1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74B510E6"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-5,929</w:t>
            </w:r>
          </w:p>
        </w:tc>
        <w:tc>
          <w:tcPr>
            <w:tcW w:w="743" w:type="dxa"/>
            <w:tcBorders>
              <w:top w:val="nil"/>
              <w:left w:val="nil"/>
              <w:bottom w:val="nil"/>
              <w:right w:val="nil"/>
            </w:tcBorders>
            <w:shd w:val="clear" w:color="auto" w:fill="auto"/>
            <w:noWrap/>
            <w:vAlign w:val="center"/>
            <w:hideMark/>
          </w:tcPr>
          <w:p w14:paraId="6156483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0BF57F96" w14:textId="77777777" w:rsidTr="006D09BA">
        <w:trPr>
          <w:trHeight w:val="216"/>
        </w:trPr>
        <w:tc>
          <w:tcPr>
            <w:tcW w:w="709" w:type="dxa"/>
            <w:vMerge/>
            <w:tcBorders>
              <w:top w:val="nil"/>
              <w:left w:val="nil"/>
              <w:bottom w:val="single" w:sz="4" w:space="0" w:color="000000"/>
              <w:right w:val="nil"/>
            </w:tcBorders>
            <w:vAlign w:val="center"/>
            <w:hideMark/>
          </w:tcPr>
          <w:p w14:paraId="5EF47968"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63E27D7F"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9</w:t>
            </w:r>
          </w:p>
        </w:tc>
        <w:tc>
          <w:tcPr>
            <w:tcW w:w="811" w:type="dxa"/>
            <w:tcBorders>
              <w:top w:val="nil"/>
              <w:left w:val="nil"/>
              <w:bottom w:val="nil"/>
              <w:right w:val="nil"/>
            </w:tcBorders>
            <w:shd w:val="clear" w:color="auto" w:fill="auto"/>
            <w:noWrap/>
            <w:vAlign w:val="center"/>
            <w:hideMark/>
          </w:tcPr>
          <w:p w14:paraId="02F54E8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53,841</w:t>
            </w:r>
          </w:p>
        </w:tc>
        <w:tc>
          <w:tcPr>
            <w:tcW w:w="960" w:type="dxa"/>
            <w:tcBorders>
              <w:top w:val="nil"/>
              <w:left w:val="nil"/>
              <w:bottom w:val="nil"/>
              <w:right w:val="nil"/>
            </w:tcBorders>
            <w:shd w:val="clear" w:color="auto" w:fill="auto"/>
            <w:noWrap/>
            <w:vAlign w:val="center"/>
            <w:hideMark/>
          </w:tcPr>
          <w:p w14:paraId="17D1446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523A6E0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269BD30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42FB1D7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36A53B7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-6,930</w:t>
            </w:r>
          </w:p>
        </w:tc>
        <w:tc>
          <w:tcPr>
            <w:tcW w:w="743" w:type="dxa"/>
            <w:tcBorders>
              <w:top w:val="nil"/>
              <w:left w:val="nil"/>
              <w:bottom w:val="nil"/>
              <w:right w:val="nil"/>
            </w:tcBorders>
            <w:shd w:val="clear" w:color="auto" w:fill="auto"/>
            <w:noWrap/>
            <w:vAlign w:val="center"/>
            <w:hideMark/>
          </w:tcPr>
          <w:p w14:paraId="7BE7F02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129A126B" w14:textId="77777777" w:rsidTr="006D09BA">
        <w:trPr>
          <w:trHeight w:val="106"/>
        </w:trPr>
        <w:tc>
          <w:tcPr>
            <w:tcW w:w="709" w:type="dxa"/>
            <w:vMerge/>
            <w:tcBorders>
              <w:top w:val="nil"/>
              <w:left w:val="nil"/>
              <w:bottom w:val="single" w:sz="4" w:space="0" w:color="000000"/>
              <w:right w:val="nil"/>
            </w:tcBorders>
            <w:vAlign w:val="center"/>
            <w:hideMark/>
          </w:tcPr>
          <w:p w14:paraId="642C4893"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11E91A41"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10</w:t>
            </w:r>
          </w:p>
        </w:tc>
        <w:tc>
          <w:tcPr>
            <w:tcW w:w="811" w:type="dxa"/>
            <w:tcBorders>
              <w:top w:val="nil"/>
              <w:left w:val="nil"/>
              <w:bottom w:val="nil"/>
              <w:right w:val="nil"/>
            </w:tcBorders>
            <w:shd w:val="clear" w:color="auto" w:fill="auto"/>
            <w:noWrap/>
            <w:vAlign w:val="center"/>
            <w:hideMark/>
          </w:tcPr>
          <w:p w14:paraId="36A0E3D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53,839</w:t>
            </w:r>
          </w:p>
        </w:tc>
        <w:tc>
          <w:tcPr>
            <w:tcW w:w="960" w:type="dxa"/>
            <w:tcBorders>
              <w:top w:val="nil"/>
              <w:left w:val="nil"/>
              <w:bottom w:val="nil"/>
              <w:right w:val="nil"/>
            </w:tcBorders>
            <w:shd w:val="clear" w:color="auto" w:fill="auto"/>
            <w:noWrap/>
            <w:vAlign w:val="center"/>
            <w:hideMark/>
          </w:tcPr>
          <w:p w14:paraId="555179B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31B7F7D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79ABC513"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4DB45F2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1BB3B27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-7,930</w:t>
            </w:r>
          </w:p>
        </w:tc>
        <w:tc>
          <w:tcPr>
            <w:tcW w:w="743" w:type="dxa"/>
            <w:tcBorders>
              <w:top w:val="nil"/>
              <w:left w:val="nil"/>
              <w:bottom w:val="nil"/>
              <w:right w:val="nil"/>
            </w:tcBorders>
            <w:shd w:val="clear" w:color="auto" w:fill="auto"/>
            <w:noWrap/>
            <w:vAlign w:val="center"/>
            <w:hideMark/>
          </w:tcPr>
          <w:p w14:paraId="57D146E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5C366EE4" w14:textId="77777777" w:rsidTr="006D09BA">
        <w:trPr>
          <w:trHeight w:val="138"/>
        </w:trPr>
        <w:tc>
          <w:tcPr>
            <w:tcW w:w="709" w:type="dxa"/>
            <w:vMerge/>
            <w:tcBorders>
              <w:top w:val="nil"/>
              <w:left w:val="nil"/>
              <w:bottom w:val="single" w:sz="4" w:space="0" w:color="000000"/>
              <w:right w:val="nil"/>
            </w:tcBorders>
            <w:vAlign w:val="center"/>
            <w:hideMark/>
          </w:tcPr>
          <w:p w14:paraId="3BC14812"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00F6B309"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11</w:t>
            </w:r>
          </w:p>
        </w:tc>
        <w:tc>
          <w:tcPr>
            <w:tcW w:w="811" w:type="dxa"/>
            <w:tcBorders>
              <w:top w:val="nil"/>
              <w:left w:val="nil"/>
              <w:bottom w:val="nil"/>
              <w:right w:val="nil"/>
            </w:tcBorders>
            <w:shd w:val="clear" w:color="auto" w:fill="auto"/>
            <w:noWrap/>
            <w:vAlign w:val="center"/>
            <w:hideMark/>
          </w:tcPr>
          <w:p w14:paraId="133F013E"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53,838</w:t>
            </w:r>
          </w:p>
        </w:tc>
        <w:tc>
          <w:tcPr>
            <w:tcW w:w="960" w:type="dxa"/>
            <w:tcBorders>
              <w:top w:val="nil"/>
              <w:left w:val="nil"/>
              <w:bottom w:val="nil"/>
              <w:right w:val="nil"/>
            </w:tcBorders>
            <w:shd w:val="clear" w:color="auto" w:fill="auto"/>
            <w:noWrap/>
            <w:vAlign w:val="center"/>
            <w:hideMark/>
          </w:tcPr>
          <w:p w14:paraId="731F580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147FF15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0B5AB07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312F68A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02CE3F03"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-8,930</w:t>
            </w:r>
          </w:p>
        </w:tc>
        <w:tc>
          <w:tcPr>
            <w:tcW w:w="743" w:type="dxa"/>
            <w:tcBorders>
              <w:top w:val="nil"/>
              <w:left w:val="nil"/>
              <w:bottom w:val="nil"/>
              <w:right w:val="nil"/>
            </w:tcBorders>
            <w:shd w:val="clear" w:color="auto" w:fill="auto"/>
            <w:noWrap/>
            <w:vAlign w:val="center"/>
            <w:hideMark/>
          </w:tcPr>
          <w:p w14:paraId="3D540AF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1BFC335C" w14:textId="77777777" w:rsidTr="006D09BA">
        <w:trPr>
          <w:trHeight w:val="127"/>
        </w:trPr>
        <w:tc>
          <w:tcPr>
            <w:tcW w:w="709" w:type="dxa"/>
            <w:vMerge/>
            <w:tcBorders>
              <w:top w:val="nil"/>
              <w:left w:val="nil"/>
              <w:bottom w:val="single" w:sz="4" w:space="0" w:color="000000"/>
              <w:right w:val="nil"/>
            </w:tcBorders>
            <w:vAlign w:val="center"/>
            <w:hideMark/>
          </w:tcPr>
          <w:p w14:paraId="2F490FA6"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20EA1F95"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w:t>
            </w:r>
          </w:p>
        </w:tc>
        <w:tc>
          <w:tcPr>
            <w:tcW w:w="811" w:type="dxa"/>
            <w:tcBorders>
              <w:top w:val="nil"/>
              <w:left w:val="nil"/>
              <w:bottom w:val="nil"/>
              <w:right w:val="nil"/>
            </w:tcBorders>
            <w:shd w:val="clear" w:color="auto" w:fill="auto"/>
            <w:noWrap/>
            <w:vAlign w:val="center"/>
            <w:hideMark/>
          </w:tcPr>
          <w:p w14:paraId="50CA6D8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53,838</w:t>
            </w:r>
          </w:p>
        </w:tc>
        <w:tc>
          <w:tcPr>
            <w:tcW w:w="960" w:type="dxa"/>
            <w:tcBorders>
              <w:top w:val="nil"/>
              <w:left w:val="nil"/>
              <w:bottom w:val="nil"/>
              <w:right w:val="nil"/>
            </w:tcBorders>
            <w:shd w:val="clear" w:color="auto" w:fill="auto"/>
            <w:noWrap/>
            <w:vAlign w:val="center"/>
            <w:hideMark/>
          </w:tcPr>
          <w:p w14:paraId="00D871B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0A8F50A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3714C71E"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3327A9B2"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13A5E11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-9,930</w:t>
            </w:r>
          </w:p>
        </w:tc>
        <w:tc>
          <w:tcPr>
            <w:tcW w:w="743" w:type="dxa"/>
            <w:tcBorders>
              <w:top w:val="nil"/>
              <w:left w:val="nil"/>
              <w:bottom w:val="nil"/>
              <w:right w:val="nil"/>
            </w:tcBorders>
            <w:shd w:val="clear" w:color="auto" w:fill="auto"/>
            <w:noWrap/>
            <w:vAlign w:val="center"/>
            <w:hideMark/>
          </w:tcPr>
          <w:p w14:paraId="5DB8F783"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6AD6C6B3" w14:textId="77777777" w:rsidTr="006D09BA">
        <w:trPr>
          <w:trHeight w:val="174"/>
        </w:trPr>
        <w:tc>
          <w:tcPr>
            <w:tcW w:w="709" w:type="dxa"/>
            <w:vMerge/>
            <w:tcBorders>
              <w:top w:val="nil"/>
              <w:left w:val="nil"/>
              <w:bottom w:val="single" w:sz="4" w:space="0" w:color="000000"/>
              <w:right w:val="nil"/>
            </w:tcBorders>
            <w:vAlign w:val="center"/>
            <w:hideMark/>
          </w:tcPr>
          <w:p w14:paraId="354B10F0"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1BD589BA"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13</w:t>
            </w:r>
          </w:p>
        </w:tc>
        <w:tc>
          <w:tcPr>
            <w:tcW w:w="811" w:type="dxa"/>
            <w:tcBorders>
              <w:top w:val="nil"/>
              <w:left w:val="nil"/>
              <w:bottom w:val="nil"/>
              <w:right w:val="nil"/>
            </w:tcBorders>
            <w:shd w:val="clear" w:color="auto" w:fill="auto"/>
            <w:noWrap/>
            <w:vAlign w:val="center"/>
            <w:hideMark/>
          </w:tcPr>
          <w:p w14:paraId="6A11636F"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3820826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523669A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0C80F2A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49E9E49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2CF301E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-10,930</w:t>
            </w:r>
          </w:p>
        </w:tc>
        <w:tc>
          <w:tcPr>
            <w:tcW w:w="743" w:type="dxa"/>
            <w:tcBorders>
              <w:top w:val="nil"/>
              <w:left w:val="nil"/>
              <w:bottom w:val="nil"/>
              <w:right w:val="nil"/>
            </w:tcBorders>
            <w:shd w:val="clear" w:color="auto" w:fill="auto"/>
            <w:noWrap/>
            <w:vAlign w:val="center"/>
            <w:hideMark/>
          </w:tcPr>
          <w:p w14:paraId="019C78E6"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22007790" w14:textId="77777777" w:rsidTr="006D09BA">
        <w:trPr>
          <w:trHeight w:val="64"/>
        </w:trPr>
        <w:tc>
          <w:tcPr>
            <w:tcW w:w="709" w:type="dxa"/>
            <w:vMerge/>
            <w:tcBorders>
              <w:top w:val="nil"/>
              <w:left w:val="nil"/>
              <w:bottom w:val="single" w:sz="4" w:space="0" w:color="000000"/>
              <w:right w:val="nil"/>
            </w:tcBorders>
            <w:vAlign w:val="center"/>
            <w:hideMark/>
          </w:tcPr>
          <w:p w14:paraId="4C91B53E"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0CE2E66A"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14</w:t>
            </w:r>
          </w:p>
        </w:tc>
        <w:tc>
          <w:tcPr>
            <w:tcW w:w="811" w:type="dxa"/>
            <w:tcBorders>
              <w:top w:val="nil"/>
              <w:left w:val="nil"/>
              <w:bottom w:val="nil"/>
              <w:right w:val="nil"/>
            </w:tcBorders>
            <w:shd w:val="clear" w:color="auto" w:fill="auto"/>
            <w:noWrap/>
            <w:vAlign w:val="center"/>
            <w:hideMark/>
          </w:tcPr>
          <w:p w14:paraId="77AE30A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708D165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6F9FC15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5EC8A1B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51F18AA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3A601A7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-11,930</w:t>
            </w:r>
          </w:p>
        </w:tc>
        <w:tc>
          <w:tcPr>
            <w:tcW w:w="743" w:type="dxa"/>
            <w:tcBorders>
              <w:top w:val="nil"/>
              <w:left w:val="nil"/>
              <w:bottom w:val="nil"/>
              <w:right w:val="nil"/>
            </w:tcBorders>
            <w:shd w:val="clear" w:color="auto" w:fill="auto"/>
            <w:noWrap/>
            <w:vAlign w:val="center"/>
            <w:hideMark/>
          </w:tcPr>
          <w:p w14:paraId="13E3B76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0C911AD4" w14:textId="77777777" w:rsidTr="006D09BA">
        <w:trPr>
          <w:trHeight w:val="124"/>
        </w:trPr>
        <w:tc>
          <w:tcPr>
            <w:tcW w:w="709" w:type="dxa"/>
            <w:vMerge/>
            <w:tcBorders>
              <w:top w:val="nil"/>
              <w:left w:val="nil"/>
              <w:bottom w:val="single" w:sz="4" w:space="0" w:color="000000"/>
              <w:right w:val="nil"/>
            </w:tcBorders>
            <w:vAlign w:val="center"/>
            <w:hideMark/>
          </w:tcPr>
          <w:p w14:paraId="06F7942D"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62FC330D"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15</w:t>
            </w:r>
          </w:p>
        </w:tc>
        <w:tc>
          <w:tcPr>
            <w:tcW w:w="811" w:type="dxa"/>
            <w:tcBorders>
              <w:top w:val="nil"/>
              <w:left w:val="nil"/>
              <w:bottom w:val="nil"/>
              <w:right w:val="nil"/>
            </w:tcBorders>
            <w:shd w:val="clear" w:color="auto" w:fill="auto"/>
            <w:noWrap/>
            <w:vAlign w:val="center"/>
            <w:hideMark/>
          </w:tcPr>
          <w:p w14:paraId="003F561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18D7489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1608893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608512A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6C2A410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2C0CC4B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-12,930</w:t>
            </w:r>
          </w:p>
        </w:tc>
        <w:tc>
          <w:tcPr>
            <w:tcW w:w="743" w:type="dxa"/>
            <w:tcBorders>
              <w:top w:val="nil"/>
              <w:left w:val="nil"/>
              <w:bottom w:val="nil"/>
              <w:right w:val="nil"/>
            </w:tcBorders>
            <w:shd w:val="clear" w:color="auto" w:fill="auto"/>
            <w:noWrap/>
            <w:vAlign w:val="center"/>
            <w:hideMark/>
          </w:tcPr>
          <w:p w14:paraId="00E2819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56AF55AF" w14:textId="77777777" w:rsidTr="006D09BA">
        <w:trPr>
          <w:trHeight w:val="113"/>
        </w:trPr>
        <w:tc>
          <w:tcPr>
            <w:tcW w:w="709" w:type="dxa"/>
            <w:vMerge/>
            <w:tcBorders>
              <w:top w:val="nil"/>
              <w:left w:val="nil"/>
              <w:bottom w:val="single" w:sz="4" w:space="0" w:color="000000"/>
              <w:right w:val="nil"/>
            </w:tcBorders>
            <w:vAlign w:val="center"/>
            <w:hideMark/>
          </w:tcPr>
          <w:p w14:paraId="35BEDC42"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76149984"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16</w:t>
            </w:r>
          </w:p>
        </w:tc>
        <w:tc>
          <w:tcPr>
            <w:tcW w:w="811" w:type="dxa"/>
            <w:tcBorders>
              <w:top w:val="nil"/>
              <w:left w:val="nil"/>
              <w:bottom w:val="nil"/>
              <w:right w:val="nil"/>
            </w:tcBorders>
            <w:shd w:val="clear" w:color="auto" w:fill="auto"/>
            <w:noWrap/>
            <w:vAlign w:val="center"/>
            <w:hideMark/>
          </w:tcPr>
          <w:p w14:paraId="0F5254B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6487C7F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480F3B6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0B65BA4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58A7041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1A53B95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-13,930</w:t>
            </w:r>
          </w:p>
        </w:tc>
        <w:tc>
          <w:tcPr>
            <w:tcW w:w="743" w:type="dxa"/>
            <w:tcBorders>
              <w:top w:val="nil"/>
              <w:left w:val="nil"/>
              <w:bottom w:val="nil"/>
              <w:right w:val="nil"/>
            </w:tcBorders>
            <w:shd w:val="clear" w:color="auto" w:fill="auto"/>
            <w:noWrap/>
            <w:vAlign w:val="center"/>
            <w:hideMark/>
          </w:tcPr>
          <w:p w14:paraId="18FA5584"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1A8F5367" w14:textId="77777777" w:rsidTr="006D09BA">
        <w:trPr>
          <w:trHeight w:val="174"/>
        </w:trPr>
        <w:tc>
          <w:tcPr>
            <w:tcW w:w="709" w:type="dxa"/>
            <w:vMerge/>
            <w:tcBorders>
              <w:top w:val="nil"/>
              <w:left w:val="nil"/>
              <w:bottom w:val="single" w:sz="4" w:space="0" w:color="000000"/>
              <w:right w:val="nil"/>
            </w:tcBorders>
            <w:vAlign w:val="center"/>
            <w:hideMark/>
          </w:tcPr>
          <w:p w14:paraId="1F770546"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34121B15"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17</w:t>
            </w:r>
          </w:p>
        </w:tc>
        <w:tc>
          <w:tcPr>
            <w:tcW w:w="811" w:type="dxa"/>
            <w:tcBorders>
              <w:top w:val="nil"/>
              <w:left w:val="nil"/>
              <w:bottom w:val="nil"/>
              <w:right w:val="nil"/>
            </w:tcBorders>
            <w:shd w:val="clear" w:color="auto" w:fill="auto"/>
            <w:noWrap/>
            <w:vAlign w:val="center"/>
            <w:hideMark/>
          </w:tcPr>
          <w:p w14:paraId="35A5C78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33E34F4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3265C943"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05E6E117"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0555E95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4BE5EBCD"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-14,930</w:t>
            </w:r>
          </w:p>
        </w:tc>
        <w:tc>
          <w:tcPr>
            <w:tcW w:w="743" w:type="dxa"/>
            <w:tcBorders>
              <w:top w:val="nil"/>
              <w:left w:val="nil"/>
              <w:bottom w:val="nil"/>
              <w:right w:val="nil"/>
            </w:tcBorders>
            <w:shd w:val="clear" w:color="auto" w:fill="auto"/>
            <w:noWrap/>
            <w:vAlign w:val="center"/>
            <w:hideMark/>
          </w:tcPr>
          <w:p w14:paraId="4E93E39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5DEDC300" w14:textId="77777777" w:rsidTr="006D09BA">
        <w:trPr>
          <w:trHeight w:val="206"/>
        </w:trPr>
        <w:tc>
          <w:tcPr>
            <w:tcW w:w="709" w:type="dxa"/>
            <w:vMerge/>
            <w:tcBorders>
              <w:top w:val="nil"/>
              <w:left w:val="nil"/>
              <w:bottom w:val="single" w:sz="4" w:space="0" w:color="000000"/>
              <w:right w:val="nil"/>
            </w:tcBorders>
            <w:vAlign w:val="center"/>
            <w:hideMark/>
          </w:tcPr>
          <w:p w14:paraId="077F62B3"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3CFA1D0F"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18</w:t>
            </w:r>
          </w:p>
        </w:tc>
        <w:tc>
          <w:tcPr>
            <w:tcW w:w="811" w:type="dxa"/>
            <w:tcBorders>
              <w:top w:val="nil"/>
              <w:left w:val="nil"/>
              <w:bottom w:val="nil"/>
              <w:right w:val="nil"/>
            </w:tcBorders>
            <w:shd w:val="clear" w:color="auto" w:fill="auto"/>
            <w:noWrap/>
            <w:vAlign w:val="center"/>
            <w:hideMark/>
          </w:tcPr>
          <w:p w14:paraId="62398C7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54CF483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2F113CC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43560C0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5718C2B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6BF37DB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-15,930</w:t>
            </w:r>
          </w:p>
        </w:tc>
        <w:tc>
          <w:tcPr>
            <w:tcW w:w="743" w:type="dxa"/>
            <w:tcBorders>
              <w:top w:val="nil"/>
              <w:left w:val="nil"/>
              <w:bottom w:val="nil"/>
              <w:right w:val="nil"/>
            </w:tcBorders>
            <w:shd w:val="clear" w:color="auto" w:fill="auto"/>
            <w:noWrap/>
            <w:vAlign w:val="center"/>
            <w:hideMark/>
          </w:tcPr>
          <w:p w14:paraId="772B9486"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5C6F325D" w14:textId="77777777" w:rsidTr="006D09BA">
        <w:trPr>
          <w:trHeight w:val="110"/>
        </w:trPr>
        <w:tc>
          <w:tcPr>
            <w:tcW w:w="709" w:type="dxa"/>
            <w:vMerge/>
            <w:tcBorders>
              <w:top w:val="nil"/>
              <w:left w:val="nil"/>
              <w:bottom w:val="single" w:sz="4" w:space="0" w:color="000000"/>
              <w:right w:val="nil"/>
            </w:tcBorders>
            <w:vAlign w:val="center"/>
            <w:hideMark/>
          </w:tcPr>
          <w:p w14:paraId="055ECD9E"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nil"/>
              <w:right w:val="nil"/>
            </w:tcBorders>
            <w:shd w:val="clear" w:color="auto" w:fill="auto"/>
            <w:noWrap/>
            <w:hideMark/>
          </w:tcPr>
          <w:p w14:paraId="2102C81E"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19</w:t>
            </w:r>
          </w:p>
        </w:tc>
        <w:tc>
          <w:tcPr>
            <w:tcW w:w="811" w:type="dxa"/>
            <w:tcBorders>
              <w:top w:val="nil"/>
              <w:left w:val="nil"/>
              <w:bottom w:val="nil"/>
              <w:right w:val="nil"/>
            </w:tcBorders>
            <w:shd w:val="clear" w:color="auto" w:fill="auto"/>
            <w:noWrap/>
            <w:vAlign w:val="center"/>
            <w:hideMark/>
          </w:tcPr>
          <w:p w14:paraId="02C3F6B3"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nil"/>
              <w:right w:val="nil"/>
            </w:tcBorders>
            <w:shd w:val="clear" w:color="auto" w:fill="auto"/>
            <w:noWrap/>
            <w:vAlign w:val="center"/>
            <w:hideMark/>
          </w:tcPr>
          <w:p w14:paraId="32DBF5AA"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nil"/>
              <w:right w:val="nil"/>
            </w:tcBorders>
            <w:shd w:val="clear" w:color="auto" w:fill="auto"/>
            <w:noWrap/>
            <w:vAlign w:val="center"/>
            <w:hideMark/>
          </w:tcPr>
          <w:p w14:paraId="3B6C3CE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nil"/>
              <w:right w:val="nil"/>
            </w:tcBorders>
            <w:shd w:val="clear" w:color="auto" w:fill="auto"/>
            <w:noWrap/>
            <w:vAlign w:val="center"/>
            <w:hideMark/>
          </w:tcPr>
          <w:p w14:paraId="426A032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nil"/>
              <w:right w:val="nil"/>
            </w:tcBorders>
            <w:shd w:val="clear" w:color="auto" w:fill="auto"/>
            <w:noWrap/>
            <w:vAlign w:val="center"/>
            <w:hideMark/>
          </w:tcPr>
          <w:p w14:paraId="7806B0D9"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nil"/>
              <w:right w:val="nil"/>
            </w:tcBorders>
            <w:shd w:val="clear" w:color="auto" w:fill="auto"/>
            <w:noWrap/>
            <w:vAlign w:val="center"/>
            <w:hideMark/>
          </w:tcPr>
          <w:p w14:paraId="33BB66F3"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-16,930</w:t>
            </w:r>
          </w:p>
        </w:tc>
        <w:tc>
          <w:tcPr>
            <w:tcW w:w="743" w:type="dxa"/>
            <w:tcBorders>
              <w:top w:val="nil"/>
              <w:left w:val="nil"/>
              <w:bottom w:val="nil"/>
              <w:right w:val="nil"/>
            </w:tcBorders>
            <w:shd w:val="clear" w:color="auto" w:fill="auto"/>
            <w:noWrap/>
            <w:vAlign w:val="center"/>
            <w:hideMark/>
          </w:tcPr>
          <w:p w14:paraId="37694455"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r w:rsidR="00A637C9" w:rsidRPr="00A637C9" w14:paraId="065A5978" w14:textId="77777777" w:rsidTr="006D09BA">
        <w:trPr>
          <w:trHeight w:val="64"/>
        </w:trPr>
        <w:tc>
          <w:tcPr>
            <w:tcW w:w="709" w:type="dxa"/>
            <w:vMerge/>
            <w:tcBorders>
              <w:top w:val="nil"/>
              <w:left w:val="nil"/>
              <w:bottom w:val="single" w:sz="4" w:space="0" w:color="000000"/>
              <w:right w:val="nil"/>
            </w:tcBorders>
            <w:vAlign w:val="center"/>
            <w:hideMark/>
          </w:tcPr>
          <w:p w14:paraId="30EC108C"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p>
        </w:tc>
        <w:tc>
          <w:tcPr>
            <w:tcW w:w="425" w:type="dxa"/>
            <w:tcBorders>
              <w:top w:val="nil"/>
              <w:left w:val="nil"/>
              <w:bottom w:val="single" w:sz="4" w:space="0" w:color="auto"/>
              <w:right w:val="nil"/>
            </w:tcBorders>
            <w:shd w:val="clear" w:color="auto" w:fill="auto"/>
            <w:noWrap/>
            <w:hideMark/>
          </w:tcPr>
          <w:p w14:paraId="6B43A0E0" w14:textId="77777777" w:rsidR="00A637C9" w:rsidRPr="00A637C9" w:rsidRDefault="00A637C9" w:rsidP="00A637C9">
            <w:pPr>
              <w:spacing w:after="0" w:line="240" w:lineRule="auto"/>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20</w:t>
            </w:r>
          </w:p>
        </w:tc>
        <w:tc>
          <w:tcPr>
            <w:tcW w:w="811" w:type="dxa"/>
            <w:tcBorders>
              <w:top w:val="nil"/>
              <w:left w:val="nil"/>
              <w:bottom w:val="single" w:sz="4" w:space="0" w:color="auto"/>
              <w:right w:val="nil"/>
            </w:tcBorders>
            <w:shd w:val="clear" w:color="auto" w:fill="auto"/>
            <w:noWrap/>
            <w:vAlign w:val="center"/>
            <w:hideMark/>
          </w:tcPr>
          <w:p w14:paraId="1C7F9F4C"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53,837</w:t>
            </w:r>
          </w:p>
        </w:tc>
        <w:tc>
          <w:tcPr>
            <w:tcW w:w="960" w:type="dxa"/>
            <w:tcBorders>
              <w:top w:val="nil"/>
              <w:left w:val="nil"/>
              <w:bottom w:val="single" w:sz="4" w:space="0" w:color="auto"/>
              <w:right w:val="nil"/>
            </w:tcBorders>
            <w:shd w:val="clear" w:color="auto" w:fill="auto"/>
            <w:noWrap/>
            <w:vAlign w:val="center"/>
            <w:hideMark/>
          </w:tcPr>
          <w:p w14:paraId="670EEC1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12,300</w:t>
            </w:r>
          </w:p>
        </w:tc>
        <w:tc>
          <w:tcPr>
            <w:tcW w:w="717" w:type="dxa"/>
            <w:tcBorders>
              <w:top w:val="nil"/>
              <w:left w:val="nil"/>
              <w:bottom w:val="single" w:sz="4" w:space="0" w:color="auto"/>
              <w:right w:val="nil"/>
            </w:tcBorders>
            <w:shd w:val="clear" w:color="auto" w:fill="auto"/>
            <w:noWrap/>
            <w:vAlign w:val="center"/>
            <w:hideMark/>
          </w:tcPr>
          <w:p w14:paraId="428330A0"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,252</w:t>
            </w:r>
          </w:p>
        </w:tc>
        <w:tc>
          <w:tcPr>
            <w:tcW w:w="720" w:type="dxa"/>
            <w:tcBorders>
              <w:top w:val="nil"/>
              <w:left w:val="nil"/>
              <w:bottom w:val="single" w:sz="4" w:space="0" w:color="auto"/>
              <w:right w:val="nil"/>
            </w:tcBorders>
            <w:shd w:val="clear" w:color="auto" w:fill="auto"/>
            <w:noWrap/>
            <w:vAlign w:val="center"/>
            <w:hideMark/>
          </w:tcPr>
          <w:p w14:paraId="3DED4BE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2,412</w:t>
            </w:r>
          </w:p>
        </w:tc>
        <w:tc>
          <w:tcPr>
            <w:tcW w:w="720" w:type="dxa"/>
            <w:tcBorders>
              <w:top w:val="nil"/>
              <w:left w:val="nil"/>
              <w:bottom w:val="single" w:sz="4" w:space="0" w:color="auto"/>
              <w:right w:val="nil"/>
            </w:tcBorders>
            <w:shd w:val="clear" w:color="auto" w:fill="auto"/>
            <w:noWrap/>
            <w:vAlign w:val="center"/>
            <w:hideMark/>
          </w:tcPr>
          <w:p w14:paraId="5385DEB1"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,012</w:t>
            </w:r>
          </w:p>
        </w:tc>
        <w:tc>
          <w:tcPr>
            <w:tcW w:w="877" w:type="dxa"/>
            <w:tcBorders>
              <w:top w:val="nil"/>
              <w:left w:val="nil"/>
              <w:bottom w:val="single" w:sz="4" w:space="0" w:color="auto"/>
              <w:right w:val="nil"/>
            </w:tcBorders>
            <w:shd w:val="clear" w:color="auto" w:fill="auto"/>
            <w:noWrap/>
            <w:vAlign w:val="center"/>
            <w:hideMark/>
          </w:tcPr>
          <w:p w14:paraId="51BD1D38"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-17,930</w:t>
            </w:r>
          </w:p>
        </w:tc>
        <w:tc>
          <w:tcPr>
            <w:tcW w:w="743" w:type="dxa"/>
            <w:tcBorders>
              <w:top w:val="nil"/>
              <w:left w:val="nil"/>
              <w:bottom w:val="single" w:sz="4" w:space="0" w:color="auto"/>
              <w:right w:val="nil"/>
            </w:tcBorders>
            <w:shd w:val="clear" w:color="auto" w:fill="auto"/>
            <w:noWrap/>
            <w:vAlign w:val="center"/>
            <w:hideMark/>
          </w:tcPr>
          <w:p w14:paraId="5F16BCEB" w14:textId="77777777" w:rsidR="00A637C9" w:rsidRPr="00A637C9" w:rsidRDefault="00A637C9" w:rsidP="00A637C9">
            <w:pPr>
              <w:spacing w:after="0" w:line="240" w:lineRule="auto"/>
              <w:jc w:val="right"/>
              <w:rPr>
                <w:rFonts w:ascii="Times New Roman" w:eastAsia="Times New Roman" w:hAnsi="Times New Roman" w:cs="Times New Roman"/>
                <w:color w:val="000000"/>
                <w:sz w:val="20"/>
                <w:szCs w:val="20"/>
              </w:rPr>
            </w:pPr>
            <w:r w:rsidRPr="00A637C9">
              <w:rPr>
                <w:rFonts w:ascii="Times New Roman" w:eastAsia="Times New Roman" w:hAnsi="Times New Roman" w:cs="Times New Roman"/>
                <w:color w:val="000000"/>
                <w:sz w:val="20"/>
                <w:szCs w:val="20"/>
              </w:rPr>
              <w:t>-</w:t>
            </w:r>
            <w:r w:rsidRPr="00A637C9">
              <w:rPr>
                <w:rFonts w:ascii="Times New Roman" w:eastAsia="Times New Roman" w:hAnsi="Times New Roman" w:cs="Times New Roman"/>
                <w:color w:val="000000"/>
                <w:sz w:val="20"/>
                <w:szCs w:val="20"/>
                <w:lang w:val="id-ID"/>
              </w:rPr>
              <w:t>0</w:t>
            </w:r>
            <w:r w:rsidRPr="00A637C9">
              <w:rPr>
                <w:rFonts w:ascii="Times New Roman" w:eastAsia="Times New Roman" w:hAnsi="Times New Roman" w:cs="Times New Roman"/>
                <w:color w:val="000000"/>
                <w:sz w:val="20"/>
                <w:szCs w:val="20"/>
              </w:rPr>
              <w:t>,585</w:t>
            </w:r>
          </w:p>
        </w:tc>
      </w:tr>
    </w:tbl>
    <w:p w14:paraId="5326F8C1" w14:textId="77777777" w:rsidR="00A637C9" w:rsidRPr="00A637C9" w:rsidRDefault="00A637C9" w:rsidP="00A637C9">
      <w:pPr>
        <w:spacing w:after="0" w:line="240" w:lineRule="auto"/>
        <w:ind w:left="720" w:firstLine="720"/>
        <w:rPr>
          <w:rFonts w:ascii="Times New Roman" w:eastAsia="Calibri" w:hAnsi="Times New Roman" w:cs="Times New Roman"/>
          <w:sz w:val="20"/>
          <w:szCs w:val="20"/>
          <w:lang w:val="id-ID"/>
        </w:rPr>
      </w:pPr>
      <w:r w:rsidRPr="00A637C9">
        <w:rPr>
          <w:rFonts w:ascii="Times New Roman" w:eastAsia="Calibri" w:hAnsi="Times New Roman" w:cs="Times New Roman"/>
          <w:sz w:val="20"/>
          <w:szCs w:val="20"/>
          <w:lang w:val="id-ID"/>
        </w:rPr>
        <w:t>Sumber : Lampiran 6</w:t>
      </w:r>
    </w:p>
    <w:p w14:paraId="1921EBBE"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455D9384"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31F11156"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0832D6AE"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21627ACC"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5A0DB6AE"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5B26117E"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5E79F845"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083665AE"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p>
    <w:p w14:paraId="29E78C4B"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lastRenderedPageBreak/>
        <w:t>Tabel 4.7</w:t>
      </w:r>
    </w:p>
    <w:p w14:paraId="32FDE90C"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bookmarkStart w:id="36" w:name="_Hlk92947910"/>
      <w:r w:rsidRPr="00A637C9">
        <w:rPr>
          <w:rFonts w:ascii="Times New Roman" w:eastAsia="Calibri" w:hAnsi="Times New Roman" w:cs="Times New Roman"/>
          <w:sz w:val="24"/>
          <w:szCs w:val="24"/>
          <w:lang w:val="id-ID"/>
        </w:rPr>
        <w:t>Perbandingan Nilai -2LL awal dengan -2LL Akhir</w:t>
      </w:r>
    </w:p>
    <w:tbl>
      <w:tblPr>
        <w:tblW w:w="6520" w:type="dxa"/>
        <w:tblInd w:w="1526" w:type="dxa"/>
        <w:tblLook w:val="04A0" w:firstRow="1" w:lastRow="0" w:firstColumn="1" w:lastColumn="0" w:noHBand="0" w:noVBand="1"/>
      </w:tblPr>
      <w:tblGrid>
        <w:gridCol w:w="2835"/>
        <w:gridCol w:w="821"/>
        <w:gridCol w:w="2919"/>
      </w:tblGrid>
      <w:tr w:rsidR="00A637C9" w:rsidRPr="00A637C9" w14:paraId="7404E25C" w14:textId="77777777" w:rsidTr="006D09BA">
        <w:trPr>
          <w:trHeight w:val="315"/>
        </w:trPr>
        <w:tc>
          <w:tcPr>
            <w:tcW w:w="2835" w:type="dxa"/>
            <w:tcBorders>
              <w:top w:val="single" w:sz="4" w:space="0" w:color="auto"/>
              <w:left w:val="nil"/>
              <w:bottom w:val="single" w:sz="4" w:space="0" w:color="auto"/>
              <w:right w:val="nil"/>
            </w:tcBorders>
            <w:shd w:val="clear" w:color="auto" w:fill="auto"/>
            <w:noWrap/>
            <w:vAlign w:val="bottom"/>
            <w:hideMark/>
          </w:tcPr>
          <w:bookmarkEnd w:id="36"/>
          <w:p w14:paraId="51E235FE" w14:textId="77777777" w:rsidR="00A637C9" w:rsidRPr="00A637C9" w:rsidRDefault="00A637C9" w:rsidP="00A637C9">
            <w:pPr>
              <w:spacing w:after="0" w:line="240" w:lineRule="auto"/>
              <w:rPr>
                <w:rFonts w:ascii="Times New Roman" w:eastAsia="Times New Roman" w:hAnsi="Times New Roman" w:cs="Times New Roman"/>
                <w:b/>
                <w:bCs/>
                <w:color w:val="000000"/>
              </w:rPr>
            </w:pPr>
            <w:r w:rsidRPr="00A637C9">
              <w:rPr>
                <w:rFonts w:ascii="Times New Roman" w:eastAsia="Times New Roman" w:hAnsi="Times New Roman" w:cs="Times New Roman"/>
                <w:b/>
                <w:bCs/>
                <w:color w:val="000000"/>
              </w:rPr>
              <w:t xml:space="preserve">2 </w:t>
            </w:r>
            <w:proofErr w:type="spellStart"/>
            <w:r w:rsidRPr="00A637C9">
              <w:rPr>
                <w:rFonts w:ascii="Times New Roman" w:eastAsia="Times New Roman" w:hAnsi="Times New Roman" w:cs="Times New Roman"/>
                <w:b/>
                <w:bCs/>
                <w:color w:val="000000"/>
              </w:rPr>
              <w:t>LogLikelihood</w:t>
            </w:r>
            <w:proofErr w:type="spellEnd"/>
          </w:p>
        </w:tc>
        <w:tc>
          <w:tcPr>
            <w:tcW w:w="766" w:type="dxa"/>
            <w:tcBorders>
              <w:top w:val="single" w:sz="4" w:space="0" w:color="auto"/>
              <w:left w:val="nil"/>
              <w:bottom w:val="single" w:sz="4" w:space="0" w:color="auto"/>
              <w:right w:val="nil"/>
            </w:tcBorders>
            <w:shd w:val="clear" w:color="auto" w:fill="auto"/>
            <w:noWrap/>
            <w:vAlign w:val="bottom"/>
            <w:hideMark/>
          </w:tcPr>
          <w:p w14:paraId="6E3E39CC" w14:textId="77777777" w:rsidR="00A637C9" w:rsidRPr="00A637C9" w:rsidRDefault="00A637C9" w:rsidP="00A637C9">
            <w:pPr>
              <w:spacing w:after="0" w:line="240" w:lineRule="auto"/>
              <w:rPr>
                <w:rFonts w:ascii="Times New Roman" w:eastAsia="Times New Roman" w:hAnsi="Times New Roman" w:cs="Times New Roman"/>
                <w:b/>
                <w:bCs/>
                <w:color w:val="000000"/>
              </w:rPr>
            </w:pPr>
            <w:r w:rsidRPr="00A637C9">
              <w:rPr>
                <w:rFonts w:ascii="Times New Roman" w:eastAsia="Times New Roman" w:hAnsi="Times New Roman" w:cs="Times New Roman"/>
                <w:b/>
                <w:bCs/>
                <w:color w:val="000000"/>
              </w:rPr>
              <w:t>Nilai</w:t>
            </w:r>
          </w:p>
        </w:tc>
        <w:tc>
          <w:tcPr>
            <w:tcW w:w="2919" w:type="dxa"/>
            <w:tcBorders>
              <w:top w:val="single" w:sz="4" w:space="0" w:color="auto"/>
              <w:left w:val="nil"/>
              <w:bottom w:val="single" w:sz="4" w:space="0" w:color="auto"/>
              <w:right w:val="nil"/>
            </w:tcBorders>
            <w:shd w:val="clear" w:color="auto" w:fill="auto"/>
            <w:noWrap/>
            <w:vAlign w:val="bottom"/>
            <w:hideMark/>
          </w:tcPr>
          <w:p w14:paraId="643C2FDB" w14:textId="77777777" w:rsidR="00A637C9" w:rsidRPr="00A637C9" w:rsidRDefault="00A637C9" w:rsidP="00A637C9">
            <w:pPr>
              <w:spacing w:after="0" w:line="240" w:lineRule="auto"/>
              <w:rPr>
                <w:rFonts w:ascii="Times New Roman" w:eastAsia="Times New Roman" w:hAnsi="Times New Roman" w:cs="Times New Roman"/>
                <w:b/>
                <w:bCs/>
                <w:color w:val="000000"/>
              </w:rPr>
            </w:pPr>
            <w:proofErr w:type="spellStart"/>
            <w:r w:rsidRPr="00A637C9">
              <w:rPr>
                <w:rFonts w:ascii="Times New Roman" w:eastAsia="Times New Roman" w:hAnsi="Times New Roman" w:cs="Times New Roman"/>
                <w:b/>
                <w:bCs/>
                <w:color w:val="000000"/>
              </w:rPr>
              <w:t>Keterangan</w:t>
            </w:r>
            <w:proofErr w:type="spellEnd"/>
          </w:p>
        </w:tc>
      </w:tr>
      <w:tr w:rsidR="00A637C9" w:rsidRPr="00A637C9" w14:paraId="1AB24EBE" w14:textId="77777777" w:rsidTr="006D09BA">
        <w:trPr>
          <w:trHeight w:val="315"/>
        </w:trPr>
        <w:tc>
          <w:tcPr>
            <w:tcW w:w="2835" w:type="dxa"/>
            <w:tcBorders>
              <w:top w:val="nil"/>
              <w:left w:val="nil"/>
              <w:bottom w:val="nil"/>
              <w:right w:val="nil"/>
            </w:tcBorders>
            <w:shd w:val="clear" w:color="auto" w:fill="auto"/>
            <w:noWrap/>
            <w:vAlign w:val="bottom"/>
            <w:hideMark/>
          </w:tcPr>
          <w:p w14:paraId="7A6CE2A6"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Awal (Block Number=0)</w:t>
            </w:r>
          </w:p>
        </w:tc>
        <w:tc>
          <w:tcPr>
            <w:tcW w:w="766" w:type="dxa"/>
            <w:tcBorders>
              <w:top w:val="nil"/>
              <w:left w:val="nil"/>
              <w:bottom w:val="nil"/>
              <w:right w:val="nil"/>
            </w:tcBorders>
            <w:shd w:val="clear" w:color="auto" w:fill="auto"/>
            <w:noWrap/>
            <w:vAlign w:val="bottom"/>
            <w:hideMark/>
          </w:tcPr>
          <w:p w14:paraId="3E3FE4A1"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80.936</w:t>
            </w:r>
          </w:p>
        </w:tc>
        <w:tc>
          <w:tcPr>
            <w:tcW w:w="2919" w:type="dxa"/>
            <w:tcBorders>
              <w:top w:val="nil"/>
              <w:left w:val="nil"/>
              <w:bottom w:val="nil"/>
              <w:right w:val="nil"/>
            </w:tcBorders>
            <w:shd w:val="clear" w:color="auto" w:fill="auto"/>
            <w:noWrap/>
            <w:vAlign w:val="bottom"/>
            <w:hideMark/>
          </w:tcPr>
          <w:p w14:paraId="3432C4BD"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Nilai -2 Log Likelihood Awal</w:t>
            </w:r>
          </w:p>
        </w:tc>
      </w:tr>
      <w:tr w:rsidR="00A637C9" w:rsidRPr="00A637C9" w14:paraId="5DE134BF" w14:textId="77777777" w:rsidTr="006D09BA">
        <w:trPr>
          <w:trHeight w:val="315"/>
        </w:trPr>
        <w:tc>
          <w:tcPr>
            <w:tcW w:w="2835" w:type="dxa"/>
            <w:tcBorders>
              <w:top w:val="nil"/>
              <w:left w:val="nil"/>
              <w:bottom w:val="single" w:sz="4" w:space="0" w:color="auto"/>
              <w:right w:val="nil"/>
            </w:tcBorders>
            <w:shd w:val="clear" w:color="auto" w:fill="auto"/>
            <w:noWrap/>
            <w:vAlign w:val="bottom"/>
            <w:hideMark/>
          </w:tcPr>
          <w:p w14:paraId="45839ED2"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Akhir (Block Number =1)</w:t>
            </w:r>
          </w:p>
        </w:tc>
        <w:tc>
          <w:tcPr>
            <w:tcW w:w="766" w:type="dxa"/>
            <w:tcBorders>
              <w:top w:val="nil"/>
              <w:left w:val="nil"/>
              <w:bottom w:val="single" w:sz="4" w:space="0" w:color="auto"/>
              <w:right w:val="nil"/>
            </w:tcBorders>
            <w:shd w:val="clear" w:color="auto" w:fill="auto"/>
            <w:noWrap/>
            <w:vAlign w:val="bottom"/>
            <w:hideMark/>
          </w:tcPr>
          <w:p w14:paraId="6570C949" w14:textId="77777777" w:rsidR="00A637C9" w:rsidRPr="00A637C9" w:rsidRDefault="00A637C9" w:rsidP="00A637C9">
            <w:pPr>
              <w:spacing w:after="0" w:line="240" w:lineRule="auto"/>
              <w:jc w:val="right"/>
              <w:rPr>
                <w:rFonts w:ascii="Times New Roman" w:eastAsia="Times New Roman" w:hAnsi="Times New Roman" w:cs="Times New Roman"/>
                <w:color w:val="000000"/>
              </w:rPr>
            </w:pPr>
            <w:r w:rsidRPr="00A637C9">
              <w:rPr>
                <w:rFonts w:ascii="Times New Roman" w:eastAsia="Times New Roman" w:hAnsi="Times New Roman" w:cs="Times New Roman"/>
                <w:color w:val="000000"/>
              </w:rPr>
              <w:t>54.970</w:t>
            </w:r>
          </w:p>
        </w:tc>
        <w:tc>
          <w:tcPr>
            <w:tcW w:w="2919" w:type="dxa"/>
            <w:tcBorders>
              <w:top w:val="nil"/>
              <w:left w:val="nil"/>
              <w:bottom w:val="single" w:sz="4" w:space="0" w:color="auto"/>
              <w:right w:val="nil"/>
            </w:tcBorders>
            <w:shd w:val="clear" w:color="auto" w:fill="auto"/>
            <w:noWrap/>
            <w:vAlign w:val="bottom"/>
            <w:hideMark/>
          </w:tcPr>
          <w:p w14:paraId="32E6DE0C"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Nilai -2 Log Likelihood Akhir</w:t>
            </w:r>
          </w:p>
        </w:tc>
      </w:tr>
    </w:tbl>
    <w:p w14:paraId="23B15AAE" w14:textId="77777777" w:rsidR="00A637C9" w:rsidRPr="00A637C9" w:rsidRDefault="00A637C9" w:rsidP="00A637C9">
      <w:pPr>
        <w:spacing w:after="0" w:line="480" w:lineRule="auto"/>
        <w:jc w:val="both"/>
        <w:rPr>
          <w:rFonts w:ascii="Times New Roman" w:eastAsia="Calibri" w:hAnsi="Times New Roman" w:cs="Times New Roman"/>
          <w:sz w:val="24"/>
          <w:szCs w:val="24"/>
          <w:lang w:val="id-ID"/>
        </w:rPr>
      </w:pPr>
    </w:p>
    <w:p w14:paraId="65F09023" w14:textId="77777777" w:rsidR="00A637C9" w:rsidRPr="00A637C9" w:rsidRDefault="00A637C9" w:rsidP="00A637C9">
      <w:pPr>
        <w:spacing w:after="0" w:line="480" w:lineRule="auto"/>
        <w:ind w:left="1418" w:firstLine="459"/>
        <w:jc w:val="both"/>
        <w:rPr>
          <w:rFonts w:ascii="Times New Roman" w:eastAsia="Calibri" w:hAnsi="Times New Roman" w:cs="Times New Roman"/>
          <w:sz w:val="24"/>
          <w:szCs w:val="24"/>
          <w:lang w:val="id-ID"/>
        </w:rPr>
      </w:pPr>
      <w:bookmarkStart w:id="37" w:name="_Hlk92947984"/>
      <w:r w:rsidRPr="00A637C9">
        <w:rPr>
          <w:rFonts w:ascii="Times New Roman" w:eastAsia="Calibri" w:hAnsi="Times New Roman" w:cs="Times New Roman"/>
          <w:sz w:val="24"/>
          <w:szCs w:val="24"/>
          <w:lang w:val="id-ID"/>
        </w:rPr>
        <w:t>Tabel 4.7 menunjukkan perbandingan nilai -2 Likelihood awal dan -2Likelihood akhir. Hasil perhitungan menujukkan bahwa nilai blok pertama (Block Number =0) menunjukan nilai 80,936 dan nilai blok kedua (Block Number =1) menunjukan nilai 54,970. Hal tersebut menunjukan bahwa model regresi yang kedua lebih baik karena mengalami penurunan nilai dari blok pertama (Block Number =0) dengan blok kedua (Block Number =1).</w:t>
      </w:r>
      <w:bookmarkEnd w:id="37"/>
    </w:p>
    <w:p w14:paraId="58D68121" w14:textId="77777777" w:rsidR="00A637C9" w:rsidRPr="00A637C9" w:rsidRDefault="00A637C9" w:rsidP="00A637C9">
      <w:pPr>
        <w:numPr>
          <w:ilvl w:val="0"/>
          <w:numId w:val="28"/>
        </w:numPr>
        <w:spacing w:after="0" w:line="480" w:lineRule="auto"/>
        <w:ind w:left="1418"/>
        <w:contextualSpacing/>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Koefisien Determinasi</w:t>
      </w:r>
    </w:p>
    <w:p w14:paraId="3824B6D7" w14:textId="77777777" w:rsidR="00A637C9" w:rsidRPr="00A637C9" w:rsidRDefault="00A637C9" w:rsidP="00A637C9">
      <w:pPr>
        <w:spacing w:after="0" w:line="480" w:lineRule="auto"/>
        <w:ind w:left="1560" w:firstLine="459"/>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Koefisien determinasi bertujuan untuk mengetahui seberapa besar pengaruh variabel independen terhadap variabel dependen. Hasil koefisien determinasi dapat dilihat dalam tabel berikut ini :</w:t>
      </w:r>
      <w:bookmarkStart w:id="38" w:name="_Hlk93732944"/>
    </w:p>
    <w:p w14:paraId="73872680" w14:textId="77777777" w:rsidR="00A637C9" w:rsidRPr="00A637C9" w:rsidRDefault="00A637C9" w:rsidP="00A637C9">
      <w:pPr>
        <w:spacing w:after="0" w:line="240" w:lineRule="auto"/>
        <w:ind w:left="1560" w:firstLine="459"/>
        <w:jc w:val="center"/>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Tabel 4.8</w:t>
      </w:r>
    </w:p>
    <w:p w14:paraId="22DCF8E2" w14:textId="77777777" w:rsidR="00A637C9" w:rsidRPr="00A637C9" w:rsidRDefault="00A637C9" w:rsidP="00A637C9">
      <w:pPr>
        <w:spacing w:after="0" w:line="240" w:lineRule="auto"/>
        <w:ind w:left="1560" w:firstLine="459"/>
        <w:jc w:val="center"/>
        <w:rPr>
          <w:rFonts w:ascii="Times New Roman" w:eastAsia="Calibri" w:hAnsi="Times New Roman" w:cs="Times New Roman"/>
          <w:sz w:val="24"/>
          <w:szCs w:val="24"/>
          <w:lang w:val="id-ID"/>
        </w:rPr>
      </w:pPr>
      <w:bookmarkStart w:id="39" w:name="_Hlk92948007"/>
      <w:r w:rsidRPr="00A637C9">
        <w:rPr>
          <w:rFonts w:ascii="Times New Roman" w:eastAsia="Calibri" w:hAnsi="Times New Roman" w:cs="Times New Roman"/>
          <w:sz w:val="24"/>
          <w:szCs w:val="24"/>
          <w:lang w:val="id-ID"/>
        </w:rPr>
        <w:t>Koefisien Determinasi</w:t>
      </w:r>
    </w:p>
    <w:tbl>
      <w:tblPr>
        <w:tblW w:w="6237" w:type="dxa"/>
        <w:tblInd w:w="1701" w:type="dxa"/>
        <w:tblLook w:val="04A0" w:firstRow="1" w:lastRow="0" w:firstColumn="1" w:lastColumn="0" w:noHBand="0" w:noVBand="1"/>
      </w:tblPr>
      <w:tblGrid>
        <w:gridCol w:w="709"/>
        <w:gridCol w:w="1843"/>
        <w:gridCol w:w="3685"/>
      </w:tblGrid>
      <w:tr w:rsidR="00A637C9" w:rsidRPr="00A637C9" w14:paraId="7EE021E7" w14:textId="77777777" w:rsidTr="006D09BA">
        <w:trPr>
          <w:trHeight w:val="330"/>
        </w:trPr>
        <w:tc>
          <w:tcPr>
            <w:tcW w:w="709" w:type="dxa"/>
            <w:tcBorders>
              <w:top w:val="single" w:sz="4" w:space="0" w:color="auto"/>
              <w:left w:val="nil"/>
              <w:bottom w:val="single" w:sz="4" w:space="0" w:color="auto"/>
              <w:right w:val="nil"/>
            </w:tcBorders>
            <w:shd w:val="clear" w:color="auto" w:fill="auto"/>
            <w:noWrap/>
            <w:vAlign w:val="bottom"/>
            <w:hideMark/>
          </w:tcPr>
          <w:p w14:paraId="1244BDA9" w14:textId="77777777" w:rsidR="00A637C9" w:rsidRPr="00A637C9" w:rsidRDefault="00A637C9" w:rsidP="00A637C9">
            <w:pPr>
              <w:spacing w:after="0" w:line="240" w:lineRule="auto"/>
              <w:rPr>
                <w:rFonts w:ascii="Times New Roman" w:eastAsia="Times New Roman" w:hAnsi="Times New Roman" w:cs="Times New Roman"/>
                <w:noProof/>
                <w:color w:val="000000"/>
                <w:lang w:val="id-ID"/>
              </w:rPr>
            </w:pPr>
            <w:bookmarkStart w:id="40" w:name="_Hlk93647296"/>
            <w:r w:rsidRPr="00A637C9">
              <w:rPr>
                <w:rFonts w:ascii="Times New Roman" w:eastAsia="Times New Roman" w:hAnsi="Times New Roman" w:cs="Times New Roman"/>
                <w:noProof/>
                <w:color w:val="000000"/>
                <w:lang w:val="id-ID"/>
              </w:rPr>
              <w:t>Step</w:t>
            </w:r>
          </w:p>
        </w:tc>
        <w:tc>
          <w:tcPr>
            <w:tcW w:w="1843" w:type="dxa"/>
            <w:tcBorders>
              <w:top w:val="single" w:sz="4" w:space="0" w:color="auto"/>
              <w:left w:val="nil"/>
              <w:bottom w:val="single" w:sz="4" w:space="0" w:color="auto"/>
              <w:right w:val="nil"/>
            </w:tcBorders>
            <w:shd w:val="clear" w:color="auto" w:fill="auto"/>
            <w:noWrap/>
            <w:vAlign w:val="bottom"/>
            <w:hideMark/>
          </w:tcPr>
          <w:p w14:paraId="722CC1C7" w14:textId="77777777" w:rsidR="00A637C9" w:rsidRPr="00A637C9" w:rsidRDefault="00A637C9" w:rsidP="00A637C9">
            <w:pPr>
              <w:spacing w:after="0" w:line="240" w:lineRule="auto"/>
              <w:jc w:val="center"/>
              <w:rPr>
                <w:rFonts w:ascii="Times New Roman" w:eastAsia="Times New Roman" w:hAnsi="Times New Roman" w:cs="Times New Roman"/>
                <w:noProof/>
                <w:color w:val="000000"/>
                <w:lang w:val="id-ID"/>
              </w:rPr>
            </w:pPr>
            <w:r w:rsidRPr="00A637C9">
              <w:rPr>
                <w:rFonts w:ascii="Times New Roman" w:eastAsia="Times New Roman" w:hAnsi="Times New Roman" w:cs="Times New Roman"/>
                <w:noProof/>
                <w:color w:val="000000"/>
                <w:lang w:val="id-ID"/>
              </w:rPr>
              <w:t>Nagelke R Square</w:t>
            </w:r>
          </w:p>
        </w:tc>
        <w:tc>
          <w:tcPr>
            <w:tcW w:w="3685" w:type="dxa"/>
            <w:tcBorders>
              <w:top w:val="single" w:sz="4" w:space="0" w:color="auto"/>
              <w:left w:val="nil"/>
              <w:bottom w:val="single" w:sz="4" w:space="0" w:color="auto"/>
              <w:right w:val="nil"/>
            </w:tcBorders>
          </w:tcPr>
          <w:p w14:paraId="3A12D0C6" w14:textId="77777777" w:rsidR="00A637C9" w:rsidRPr="00A637C9" w:rsidRDefault="00A637C9" w:rsidP="00A637C9">
            <w:pPr>
              <w:spacing w:after="0" w:line="240" w:lineRule="auto"/>
              <w:jc w:val="center"/>
              <w:rPr>
                <w:rFonts w:ascii="Times New Roman" w:eastAsia="Times New Roman" w:hAnsi="Times New Roman" w:cs="Times New Roman"/>
                <w:noProof/>
                <w:color w:val="000000"/>
                <w:lang w:val="id-ID"/>
              </w:rPr>
            </w:pPr>
            <w:r w:rsidRPr="00A637C9">
              <w:rPr>
                <w:rFonts w:ascii="Times New Roman" w:eastAsia="Times New Roman" w:hAnsi="Times New Roman" w:cs="Times New Roman"/>
                <w:noProof/>
                <w:color w:val="000000"/>
                <w:lang w:val="id-ID"/>
              </w:rPr>
              <w:t>Keterangan</w:t>
            </w:r>
          </w:p>
        </w:tc>
      </w:tr>
      <w:tr w:rsidR="00A637C9" w:rsidRPr="00A637C9" w14:paraId="22F3812E" w14:textId="77777777" w:rsidTr="006D09BA">
        <w:trPr>
          <w:trHeight w:val="465"/>
        </w:trPr>
        <w:tc>
          <w:tcPr>
            <w:tcW w:w="709" w:type="dxa"/>
            <w:tcBorders>
              <w:top w:val="nil"/>
              <w:left w:val="nil"/>
              <w:bottom w:val="single" w:sz="4" w:space="0" w:color="auto"/>
              <w:right w:val="nil"/>
            </w:tcBorders>
            <w:shd w:val="clear" w:color="auto" w:fill="auto"/>
            <w:noWrap/>
            <w:vAlign w:val="bottom"/>
            <w:hideMark/>
          </w:tcPr>
          <w:p w14:paraId="7781A349" w14:textId="77777777" w:rsidR="00A637C9" w:rsidRPr="00A637C9" w:rsidRDefault="00A637C9" w:rsidP="00A637C9">
            <w:pPr>
              <w:spacing w:after="0" w:line="240" w:lineRule="auto"/>
              <w:jc w:val="both"/>
              <w:rPr>
                <w:rFonts w:ascii="Times New Roman" w:eastAsia="Times New Roman" w:hAnsi="Times New Roman" w:cs="Times New Roman"/>
                <w:noProof/>
                <w:color w:val="000000"/>
                <w:lang w:val="id-ID"/>
              </w:rPr>
            </w:pPr>
            <w:r w:rsidRPr="00A637C9">
              <w:rPr>
                <w:rFonts w:ascii="Times New Roman" w:eastAsia="Times New Roman" w:hAnsi="Times New Roman" w:cs="Times New Roman"/>
                <w:noProof/>
                <w:color w:val="000000"/>
                <w:lang w:val="id-ID"/>
              </w:rPr>
              <w:t>1</w:t>
            </w:r>
          </w:p>
        </w:tc>
        <w:tc>
          <w:tcPr>
            <w:tcW w:w="1843" w:type="dxa"/>
            <w:tcBorders>
              <w:top w:val="nil"/>
              <w:left w:val="nil"/>
              <w:bottom w:val="single" w:sz="4" w:space="0" w:color="auto"/>
              <w:right w:val="nil"/>
            </w:tcBorders>
            <w:shd w:val="clear" w:color="auto" w:fill="auto"/>
            <w:noWrap/>
            <w:vAlign w:val="bottom"/>
            <w:hideMark/>
          </w:tcPr>
          <w:p w14:paraId="436217D6" w14:textId="77777777" w:rsidR="00A637C9" w:rsidRPr="00A637C9" w:rsidRDefault="00A637C9" w:rsidP="00A637C9">
            <w:pPr>
              <w:spacing w:after="0" w:line="240" w:lineRule="auto"/>
              <w:jc w:val="center"/>
              <w:rPr>
                <w:rFonts w:ascii="Times New Roman" w:eastAsia="Times New Roman" w:hAnsi="Times New Roman" w:cs="Times New Roman"/>
                <w:noProof/>
                <w:color w:val="000000"/>
                <w:lang w:val="id-ID"/>
              </w:rPr>
            </w:pPr>
            <w:r w:rsidRPr="00A637C9">
              <w:rPr>
                <w:rFonts w:ascii="Times New Roman" w:eastAsia="Times New Roman" w:hAnsi="Times New Roman" w:cs="Times New Roman"/>
                <w:noProof/>
                <w:color w:val="000000"/>
                <w:lang w:val="id-ID"/>
              </w:rPr>
              <w:t>0,287</w:t>
            </w:r>
          </w:p>
        </w:tc>
        <w:tc>
          <w:tcPr>
            <w:tcW w:w="3685" w:type="dxa"/>
            <w:tcBorders>
              <w:top w:val="nil"/>
              <w:left w:val="nil"/>
              <w:bottom w:val="single" w:sz="4" w:space="0" w:color="auto"/>
              <w:right w:val="nil"/>
            </w:tcBorders>
          </w:tcPr>
          <w:p w14:paraId="2539515F" w14:textId="77777777" w:rsidR="00A637C9" w:rsidRPr="00A637C9" w:rsidRDefault="00A637C9" w:rsidP="00A637C9">
            <w:pPr>
              <w:spacing w:after="0" w:line="240" w:lineRule="auto"/>
              <w:jc w:val="both"/>
              <w:rPr>
                <w:rFonts w:ascii="Times New Roman" w:eastAsia="Times New Roman" w:hAnsi="Times New Roman" w:cs="Times New Roman"/>
                <w:noProof/>
                <w:color w:val="000000"/>
                <w:lang w:val="id-ID"/>
              </w:rPr>
            </w:pPr>
            <w:r w:rsidRPr="00A637C9">
              <w:rPr>
                <w:rFonts w:ascii="Times New Roman" w:eastAsia="Calibri" w:hAnsi="Times New Roman" w:cs="Times New Roman"/>
                <w:lang w:val="id-ID"/>
              </w:rPr>
              <w:t>Variabel dependen dapat dijelaskan oleh variabel independen sebesar 28,7%</w:t>
            </w:r>
          </w:p>
        </w:tc>
      </w:tr>
    </w:tbl>
    <w:bookmarkEnd w:id="38"/>
    <w:bookmarkEnd w:id="39"/>
    <w:bookmarkEnd w:id="40"/>
    <w:p w14:paraId="72AF891D" w14:textId="77777777" w:rsidR="00A637C9" w:rsidRPr="00A637C9" w:rsidRDefault="00A637C9" w:rsidP="00A637C9">
      <w:pPr>
        <w:spacing w:after="0" w:line="480" w:lineRule="auto"/>
        <w:ind w:left="1701"/>
        <w:jc w:val="both"/>
        <w:rPr>
          <w:rFonts w:ascii="Times New Roman" w:eastAsia="Calibri" w:hAnsi="Times New Roman" w:cs="Times New Roman"/>
          <w:lang w:val="id-ID"/>
        </w:rPr>
      </w:pPr>
      <w:r w:rsidRPr="00A637C9">
        <w:rPr>
          <w:rFonts w:ascii="Times New Roman" w:eastAsia="Calibri" w:hAnsi="Times New Roman" w:cs="Times New Roman"/>
          <w:lang w:val="id-ID"/>
        </w:rPr>
        <w:t>Sumber : Lampiran 8</w:t>
      </w:r>
    </w:p>
    <w:p w14:paraId="532C21B5" w14:textId="77777777" w:rsidR="00A637C9" w:rsidRPr="00A637C9" w:rsidRDefault="00A637C9" w:rsidP="00A637C9">
      <w:pPr>
        <w:spacing w:after="0" w:line="480" w:lineRule="auto"/>
        <w:ind w:left="1560" w:firstLine="459"/>
        <w:jc w:val="both"/>
        <w:rPr>
          <w:rFonts w:ascii="Times New Roman" w:eastAsia="Calibri" w:hAnsi="Times New Roman" w:cs="Times New Roman"/>
          <w:sz w:val="24"/>
          <w:szCs w:val="24"/>
          <w:lang w:val="id-ID"/>
        </w:rPr>
      </w:pPr>
      <w:bookmarkStart w:id="41" w:name="_Hlk92948092"/>
      <w:r w:rsidRPr="00A637C9">
        <w:rPr>
          <w:rFonts w:ascii="Times New Roman" w:eastAsia="Calibri" w:hAnsi="Times New Roman" w:cs="Times New Roman"/>
          <w:sz w:val="24"/>
          <w:szCs w:val="24"/>
          <w:lang w:val="id-ID"/>
        </w:rPr>
        <w:t xml:space="preserve">Berdasarkan tabel 4.8 nilai koefisien determinasi digambarkan dengan menggunakan Nagelke R Square. Hasil dari Nagelke R Square menunjukan nilai 0,287 yang artinya kemampuan variabel independen untuk menjelaskan variabel dependen sebesar 28,7%, </w:t>
      </w:r>
      <w:r w:rsidRPr="00A637C9">
        <w:rPr>
          <w:rFonts w:ascii="Times New Roman" w:eastAsia="Calibri" w:hAnsi="Times New Roman" w:cs="Times New Roman"/>
          <w:sz w:val="24"/>
          <w:szCs w:val="24"/>
          <w:lang w:val="id-ID"/>
        </w:rPr>
        <w:lastRenderedPageBreak/>
        <w:t>sedangkan sisanya sebesar 71,3% dijelaskan pada variabel lain diluar model penelitian ini.</w:t>
      </w:r>
    </w:p>
    <w:p w14:paraId="5F16067A" w14:textId="77777777" w:rsidR="00A637C9" w:rsidRPr="00A637C9" w:rsidRDefault="00A637C9" w:rsidP="00A637C9">
      <w:pPr>
        <w:numPr>
          <w:ilvl w:val="0"/>
          <w:numId w:val="28"/>
        </w:numPr>
        <w:spacing w:after="0" w:line="480" w:lineRule="auto"/>
        <w:ind w:left="1418"/>
        <w:jc w:val="both"/>
        <w:rPr>
          <w:rFonts w:ascii="Times New Roman" w:eastAsia="Calibri" w:hAnsi="Times New Roman" w:cs="Times New Roman"/>
          <w:sz w:val="24"/>
          <w:szCs w:val="24"/>
          <w:lang w:val="id-ID"/>
        </w:rPr>
      </w:pPr>
      <w:bookmarkStart w:id="42" w:name="_Hlk93179142"/>
      <w:bookmarkEnd w:id="41"/>
      <w:r w:rsidRPr="00A637C9">
        <w:rPr>
          <w:rFonts w:ascii="Times New Roman" w:eastAsia="Calibri" w:hAnsi="Times New Roman" w:cs="Times New Roman"/>
          <w:sz w:val="24"/>
          <w:szCs w:val="24"/>
          <w:lang w:val="id-ID"/>
        </w:rPr>
        <w:t>Menilai Kelayakan Model Regresi</w:t>
      </w:r>
    </w:p>
    <w:bookmarkEnd w:id="42"/>
    <w:p w14:paraId="6B035B79" w14:textId="77777777" w:rsidR="00A637C9" w:rsidRPr="00A637C9" w:rsidRDefault="00A637C9" w:rsidP="00A637C9">
      <w:pPr>
        <w:spacing w:after="0" w:line="480" w:lineRule="auto"/>
        <w:ind w:left="1418" w:firstLine="56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Kelayakan model regresi diukur menggunakan </w:t>
      </w:r>
      <w:r w:rsidRPr="00A637C9">
        <w:rPr>
          <w:rFonts w:ascii="Times New Roman" w:eastAsia="Calibri" w:hAnsi="Times New Roman" w:cs="Times New Roman"/>
          <w:i/>
          <w:iCs/>
          <w:sz w:val="24"/>
          <w:szCs w:val="24"/>
          <w:lang w:val="id-ID"/>
        </w:rPr>
        <w:t>Hosmer and Lemeshow,s Goodness of Fit Test</w:t>
      </w:r>
      <w:r w:rsidRPr="00A637C9">
        <w:rPr>
          <w:rFonts w:ascii="Times New Roman" w:eastAsia="Calibri" w:hAnsi="Times New Roman" w:cs="Times New Roman"/>
          <w:sz w:val="24"/>
          <w:szCs w:val="24"/>
          <w:lang w:val="id-ID"/>
        </w:rPr>
        <w:t xml:space="preserve">. Model yang diteliti diterima apabila niali Sig lebih besar dari 0,05 yang artinya model mampu memprediksi nilai observasinya. Nilai </w:t>
      </w:r>
      <w:r w:rsidRPr="00A637C9">
        <w:rPr>
          <w:rFonts w:ascii="Times New Roman" w:eastAsia="Calibri" w:hAnsi="Times New Roman" w:cs="Times New Roman"/>
          <w:i/>
          <w:iCs/>
          <w:sz w:val="24"/>
          <w:szCs w:val="24"/>
          <w:lang w:val="id-ID"/>
        </w:rPr>
        <w:t xml:space="preserve">Hosmer and Lemeshow’s Goodness of Fit Test </w:t>
      </w:r>
      <w:r w:rsidRPr="00A637C9">
        <w:rPr>
          <w:rFonts w:ascii="Times New Roman" w:eastAsia="Calibri" w:hAnsi="Times New Roman" w:cs="Times New Roman"/>
          <w:sz w:val="24"/>
          <w:szCs w:val="24"/>
          <w:lang w:val="id-ID"/>
        </w:rPr>
        <w:t>dan koefisien determinasi dapat dilihat pada tabel berikut:</w:t>
      </w:r>
    </w:p>
    <w:p w14:paraId="7AD91309"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bookmarkStart w:id="43" w:name="_Hlk92948148"/>
      <w:r w:rsidRPr="00A637C9">
        <w:rPr>
          <w:rFonts w:ascii="Times New Roman" w:eastAsia="Calibri" w:hAnsi="Times New Roman" w:cs="Times New Roman"/>
          <w:sz w:val="24"/>
          <w:szCs w:val="24"/>
          <w:lang w:val="id-ID"/>
        </w:rPr>
        <w:t>Tabel 4.9</w:t>
      </w:r>
    </w:p>
    <w:p w14:paraId="74BC37A1"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bookmarkStart w:id="44" w:name="_Hlk93647454"/>
      <w:r w:rsidRPr="00A637C9">
        <w:rPr>
          <w:rFonts w:ascii="Times New Roman" w:eastAsia="Calibri" w:hAnsi="Times New Roman" w:cs="Times New Roman"/>
          <w:sz w:val="24"/>
          <w:szCs w:val="24"/>
          <w:lang w:val="id-ID"/>
        </w:rPr>
        <w:t>Uji Kelayakan Model Regresi</w:t>
      </w:r>
    </w:p>
    <w:tbl>
      <w:tblPr>
        <w:tblW w:w="6379" w:type="dxa"/>
        <w:tblInd w:w="1701" w:type="dxa"/>
        <w:tblLook w:val="04A0" w:firstRow="1" w:lastRow="0" w:firstColumn="1" w:lastColumn="0" w:noHBand="0" w:noVBand="1"/>
      </w:tblPr>
      <w:tblGrid>
        <w:gridCol w:w="960"/>
        <w:gridCol w:w="1134"/>
        <w:gridCol w:w="1308"/>
        <w:gridCol w:w="2977"/>
      </w:tblGrid>
      <w:tr w:rsidR="00A637C9" w:rsidRPr="00A637C9" w14:paraId="534B3B87" w14:textId="77777777" w:rsidTr="006D09BA">
        <w:trPr>
          <w:trHeight w:val="330"/>
        </w:trPr>
        <w:tc>
          <w:tcPr>
            <w:tcW w:w="960" w:type="dxa"/>
            <w:tcBorders>
              <w:top w:val="single" w:sz="4" w:space="0" w:color="auto"/>
              <w:left w:val="nil"/>
              <w:bottom w:val="nil"/>
              <w:right w:val="nil"/>
            </w:tcBorders>
            <w:shd w:val="clear" w:color="auto" w:fill="auto"/>
            <w:vAlign w:val="bottom"/>
            <w:hideMark/>
          </w:tcPr>
          <w:p w14:paraId="73AF02F6"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rPr>
              <w:t>Step</w:t>
            </w:r>
          </w:p>
        </w:tc>
        <w:tc>
          <w:tcPr>
            <w:tcW w:w="1134" w:type="dxa"/>
            <w:tcBorders>
              <w:top w:val="single" w:sz="4" w:space="0" w:color="auto"/>
              <w:left w:val="nil"/>
              <w:bottom w:val="nil"/>
              <w:right w:val="nil"/>
            </w:tcBorders>
            <w:shd w:val="clear" w:color="auto" w:fill="auto"/>
            <w:vAlign w:val="bottom"/>
            <w:hideMark/>
          </w:tcPr>
          <w:p w14:paraId="1C1191BA"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rPr>
              <w:t>Sig.</w:t>
            </w:r>
          </w:p>
        </w:tc>
        <w:tc>
          <w:tcPr>
            <w:tcW w:w="1308" w:type="dxa"/>
            <w:tcBorders>
              <w:top w:val="single" w:sz="4" w:space="0" w:color="auto"/>
              <w:left w:val="nil"/>
              <w:bottom w:val="nil"/>
              <w:right w:val="nil"/>
            </w:tcBorders>
          </w:tcPr>
          <w:p w14:paraId="691057DF" w14:textId="77777777" w:rsidR="00A637C9" w:rsidRPr="00A637C9" w:rsidRDefault="00A637C9" w:rsidP="00A637C9">
            <w:pPr>
              <w:spacing w:after="0" w:line="240" w:lineRule="auto"/>
              <w:jc w:val="center"/>
              <w:rPr>
                <w:rFonts w:ascii="Times New Roman" w:eastAsia="Times New Roman" w:hAnsi="Times New Roman" w:cs="Times New Roman"/>
                <w:color w:val="000000"/>
                <w:lang w:val="id-ID"/>
              </w:rPr>
            </w:pPr>
            <w:r w:rsidRPr="00A637C9">
              <w:rPr>
                <w:rFonts w:ascii="Times New Roman" w:eastAsia="Times New Roman" w:hAnsi="Times New Roman" w:cs="Times New Roman"/>
                <w:color w:val="000000"/>
                <w:lang w:val="id-ID"/>
              </w:rPr>
              <w:t>Standar</w:t>
            </w:r>
          </w:p>
        </w:tc>
        <w:tc>
          <w:tcPr>
            <w:tcW w:w="2977" w:type="dxa"/>
            <w:tcBorders>
              <w:top w:val="single" w:sz="4" w:space="0" w:color="auto"/>
              <w:left w:val="nil"/>
              <w:bottom w:val="nil"/>
              <w:right w:val="nil"/>
            </w:tcBorders>
          </w:tcPr>
          <w:p w14:paraId="3307F4E8" w14:textId="77777777" w:rsidR="00A637C9" w:rsidRPr="00A637C9" w:rsidRDefault="00A637C9" w:rsidP="00A637C9">
            <w:pPr>
              <w:spacing w:after="0" w:line="240" w:lineRule="auto"/>
              <w:jc w:val="center"/>
              <w:rPr>
                <w:rFonts w:ascii="Times New Roman" w:eastAsia="Times New Roman" w:hAnsi="Times New Roman" w:cs="Times New Roman"/>
                <w:color w:val="000000"/>
                <w:lang w:val="id-ID"/>
              </w:rPr>
            </w:pPr>
            <w:r w:rsidRPr="00A637C9">
              <w:rPr>
                <w:rFonts w:ascii="Times New Roman" w:eastAsia="Times New Roman" w:hAnsi="Times New Roman" w:cs="Times New Roman"/>
                <w:color w:val="000000"/>
                <w:lang w:val="id-ID"/>
              </w:rPr>
              <w:t>Keterangan</w:t>
            </w:r>
          </w:p>
        </w:tc>
      </w:tr>
      <w:tr w:rsidR="00A637C9" w:rsidRPr="00A637C9" w14:paraId="32DE9FAF" w14:textId="77777777" w:rsidTr="006D09BA">
        <w:trPr>
          <w:trHeight w:val="330"/>
        </w:trPr>
        <w:tc>
          <w:tcPr>
            <w:tcW w:w="960" w:type="dxa"/>
            <w:tcBorders>
              <w:top w:val="single" w:sz="4" w:space="0" w:color="auto"/>
              <w:left w:val="nil"/>
              <w:bottom w:val="single" w:sz="4" w:space="0" w:color="auto"/>
              <w:right w:val="nil"/>
            </w:tcBorders>
            <w:shd w:val="clear" w:color="auto" w:fill="auto"/>
            <w:noWrap/>
            <w:vAlign w:val="bottom"/>
            <w:hideMark/>
          </w:tcPr>
          <w:p w14:paraId="08377C51" w14:textId="77777777" w:rsidR="00A637C9" w:rsidRPr="00A637C9" w:rsidRDefault="00A637C9" w:rsidP="00A637C9">
            <w:pPr>
              <w:spacing w:after="0" w:line="240" w:lineRule="auto"/>
              <w:rPr>
                <w:rFonts w:ascii="Times New Roman" w:eastAsia="Times New Roman" w:hAnsi="Times New Roman" w:cs="Times New Roman"/>
                <w:color w:val="000000"/>
                <w:lang w:val="id-ID"/>
              </w:rPr>
            </w:pPr>
            <w:r w:rsidRPr="00A637C9">
              <w:rPr>
                <w:rFonts w:ascii="Times New Roman" w:eastAsia="Times New Roman" w:hAnsi="Times New Roman" w:cs="Times New Roman"/>
                <w:color w:val="000000"/>
                <w:lang w:val="id-ID"/>
              </w:rPr>
              <w:t>1</w:t>
            </w:r>
          </w:p>
        </w:tc>
        <w:tc>
          <w:tcPr>
            <w:tcW w:w="1134" w:type="dxa"/>
            <w:tcBorders>
              <w:top w:val="single" w:sz="4" w:space="0" w:color="auto"/>
              <w:left w:val="nil"/>
              <w:bottom w:val="single" w:sz="4" w:space="0" w:color="auto"/>
              <w:right w:val="nil"/>
            </w:tcBorders>
            <w:shd w:val="clear" w:color="auto" w:fill="auto"/>
            <w:noWrap/>
            <w:vAlign w:val="bottom"/>
            <w:hideMark/>
          </w:tcPr>
          <w:p w14:paraId="53A8F3D6" w14:textId="77777777" w:rsidR="00A637C9" w:rsidRPr="00A637C9" w:rsidRDefault="00A637C9" w:rsidP="00A637C9">
            <w:pPr>
              <w:spacing w:after="0" w:line="240" w:lineRule="auto"/>
              <w:jc w:val="right"/>
              <w:rPr>
                <w:rFonts w:ascii="Times New Roman" w:eastAsia="Times New Roman" w:hAnsi="Times New Roman" w:cs="Times New Roman"/>
                <w:color w:val="000000"/>
                <w:lang w:val="id-ID"/>
              </w:rPr>
            </w:pPr>
            <w:r w:rsidRPr="00A637C9">
              <w:rPr>
                <w:rFonts w:ascii="Times New Roman" w:eastAsia="Times New Roman" w:hAnsi="Times New Roman" w:cs="Times New Roman"/>
                <w:color w:val="000000"/>
                <w:lang w:val="id-ID"/>
              </w:rPr>
              <w:t>0,707</w:t>
            </w:r>
          </w:p>
        </w:tc>
        <w:tc>
          <w:tcPr>
            <w:tcW w:w="1308" w:type="dxa"/>
            <w:tcBorders>
              <w:top w:val="single" w:sz="4" w:space="0" w:color="auto"/>
              <w:left w:val="nil"/>
              <w:bottom w:val="single" w:sz="4" w:space="0" w:color="auto"/>
              <w:right w:val="nil"/>
            </w:tcBorders>
          </w:tcPr>
          <w:p w14:paraId="139F2C5D" w14:textId="77777777" w:rsidR="00A637C9" w:rsidRPr="00A637C9" w:rsidRDefault="00A637C9" w:rsidP="00A637C9">
            <w:pPr>
              <w:spacing w:after="0" w:line="240" w:lineRule="auto"/>
              <w:jc w:val="center"/>
              <w:rPr>
                <w:rFonts w:ascii="Times New Roman" w:eastAsia="Times New Roman" w:hAnsi="Times New Roman" w:cs="Times New Roman"/>
                <w:color w:val="000000"/>
                <w:lang w:val="id-ID"/>
              </w:rPr>
            </w:pPr>
          </w:p>
          <w:p w14:paraId="5C75BA89" w14:textId="77777777" w:rsidR="00A637C9" w:rsidRPr="00A637C9" w:rsidRDefault="00A637C9" w:rsidP="00A637C9">
            <w:pPr>
              <w:spacing w:after="0" w:line="240" w:lineRule="auto"/>
              <w:jc w:val="center"/>
              <w:rPr>
                <w:rFonts w:ascii="Times New Roman" w:eastAsia="Times New Roman" w:hAnsi="Times New Roman" w:cs="Times New Roman"/>
                <w:color w:val="000000"/>
                <w:lang w:val="id-ID"/>
              </w:rPr>
            </w:pPr>
            <w:r w:rsidRPr="00A637C9">
              <w:rPr>
                <w:rFonts w:ascii="Times New Roman" w:eastAsia="Times New Roman" w:hAnsi="Times New Roman" w:cs="Times New Roman"/>
                <w:color w:val="000000"/>
                <w:lang w:val="id-ID"/>
              </w:rPr>
              <w:t>&gt;0,05</w:t>
            </w:r>
          </w:p>
        </w:tc>
        <w:tc>
          <w:tcPr>
            <w:tcW w:w="2977" w:type="dxa"/>
            <w:tcBorders>
              <w:top w:val="single" w:sz="4" w:space="0" w:color="auto"/>
              <w:left w:val="nil"/>
              <w:bottom w:val="single" w:sz="4" w:space="0" w:color="auto"/>
              <w:right w:val="nil"/>
            </w:tcBorders>
          </w:tcPr>
          <w:p w14:paraId="2B81EFF0" w14:textId="77777777" w:rsidR="00A637C9" w:rsidRPr="00A637C9" w:rsidRDefault="00A637C9" w:rsidP="00A637C9">
            <w:pPr>
              <w:spacing w:after="0" w:line="240" w:lineRule="auto"/>
              <w:rPr>
                <w:rFonts w:ascii="Times New Roman" w:eastAsia="Times New Roman" w:hAnsi="Times New Roman" w:cs="Times New Roman"/>
                <w:color w:val="000000"/>
                <w:lang w:val="id-ID"/>
              </w:rPr>
            </w:pPr>
            <w:r w:rsidRPr="00A637C9">
              <w:rPr>
                <w:rFonts w:ascii="Times New Roman" w:eastAsia="Times New Roman" w:hAnsi="Times New Roman" w:cs="Times New Roman"/>
                <w:color w:val="000000"/>
                <w:lang w:val="id-ID"/>
              </w:rPr>
              <w:t>Model mampu memprediksi nilai observasinya</w:t>
            </w:r>
          </w:p>
        </w:tc>
      </w:tr>
    </w:tbl>
    <w:bookmarkEnd w:id="43"/>
    <w:bookmarkEnd w:id="44"/>
    <w:p w14:paraId="21A0B9B8" w14:textId="77777777" w:rsidR="00A637C9" w:rsidRPr="00A637C9" w:rsidRDefault="00A637C9" w:rsidP="00A637C9">
      <w:pPr>
        <w:spacing w:after="0" w:line="480" w:lineRule="auto"/>
        <w:ind w:left="1701"/>
        <w:jc w:val="both"/>
        <w:rPr>
          <w:rFonts w:ascii="Times New Roman" w:eastAsia="Calibri" w:hAnsi="Times New Roman" w:cs="Times New Roman"/>
          <w:lang w:val="id-ID"/>
        </w:rPr>
      </w:pPr>
      <w:r w:rsidRPr="00A637C9">
        <w:rPr>
          <w:rFonts w:ascii="Times New Roman" w:eastAsia="Calibri" w:hAnsi="Times New Roman" w:cs="Times New Roman"/>
          <w:lang w:val="id-ID"/>
        </w:rPr>
        <w:t>Sumber : Lampiran 9</w:t>
      </w:r>
    </w:p>
    <w:p w14:paraId="2E0183B6" w14:textId="77777777" w:rsidR="00A637C9" w:rsidRPr="00A637C9" w:rsidRDefault="00A637C9" w:rsidP="00A637C9">
      <w:pPr>
        <w:spacing w:after="0" w:line="480" w:lineRule="auto"/>
        <w:ind w:left="1701" w:firstLine="459"/>
        <w:jc w:val="both"/>
        <w:rPr>
          <w:rFonts w:ascii="Times New Roman" w:eastAsia="Calibri" w:hAnsi="Times New Roman" w:cs="Times New Roman"/>
          <w:sz w:val="24"/>
          <w:szCs w:val="24"/>
          <w:lang w:val="id-ID"/>
        </w:rPr>
      </w:pPr>
      <w:bookmarkStart w:id="45" w:name="_Hlk92948191"/>
      <w:r w:rsidRPr="00A637C9">
        <w:rPr>
          <w:rFonts w:ascii="Times New Roman" w:eastAsia="Calibri" w:hAnsi="Times New Roman" w:cs="Times New Roman"/>
          <w:sz w:val="24"/>
          <w:szCs w:val="24"/>
          <w:lang w:val="id-ID"/>
        </w:rPr>
        <w:t>Berdasarkan tabel 4.9 diatas dapat disimpulkan bahwa nilai sig lebih besar dari 0,05 yaitu sebesar 0,707 yang artinya model mampu memprediksi nilai observasinya atau model dapat diterima karena fit dengan data observasinya.</w:t>
      </w:r>
      <w:bookmarkEnd w:id="45"/>
    </w:p>
    <w:p w14:paraId="0B26BBFB" w14:textId="77777777" w:rsidR="00A637C9" w:rsidRPr="00A637C9" w:rsidRDefault="00A637C9" w:rsidP="00A637C9">
      <w:pPr>
        <w:numPr>
          <w:ilvl w:val="0"/>
          <w:numId w:val="28"/>
        </w:numPr>
        <w:spacing w:after="0" w:line="480" w:lineRule="auto"/>
        <w:ind w:left="1701"/>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Hasil Ujian Regresi Logistik Secara Parsial</w:t>
      </w:r>
    </w:p>
    <w:p w14:paraId="68063E02" w14:textId="77777777" w:rsidR="00A637C9" w:rsidRPr="00A637C9" w:rsidRDefault="00A637C9" w:rsidP="00A637C9">
      <w:pPr>
        <w:spacing w:after="0" w:line="480" w:lineRule="auto"/>
        <w:ind w:left="1701" w:firstLine="459"/>
        <w:jc w:val="both"/>
        <w:rPr>
          <w:rFonts w:ascii="Times New Roman" w:eastAsia="Calibri" w:hAnsi="Times New Roman" w:cs="Times New Roman"/>
          <w:sz w:val="24"/>
          <w:szCs w:val="24"/>
          <w:lang w:val="id-ID"/>
        </w:rPr>
      </w:pPr>
      <w:bookmarkStart w:id="46" w:name="_Hlk93179228"/>
      <w:r w:rsidRPr="00A637C9">
        <w:rPr>
          <w:rFonts w:ascii="Times New Roman" w:eastAsia="Calibri" w:hAnsi="Times New Roman" w:cs="Times New Roman"/>
          <w:sz w:val="24"/>
          <w:szCs w:val="24"/>
          <w:lang w:val="id-ID"/>
        </w:rPr>
        <w:t>Pengujian ini dilakukan dengan tingkat signifikansebesar 0,05. Dasar pengambilan keputusan apabila nilai signifikansi &gt;0,05 maka Ho ditolak, sedangkan jika nilai signifikansi &lt;0,05 maka Ha diterima. Hasil pengujian hipotesis ditampilkan pada tabel 4.10 berikut:</w:t>
      </w:r>
    </w:p>
    <w:p w14:paraId="5285CAE9" w14:textId="77777777" w:rsidR="00A637C9" w:rsidRPr="00A637C9" w:rsidRDefault="00A637C9" w:rsidP="00A637C9">
      <w:pPr>
        <w:spacing w:after="0" w:line="480" w:lineRule="auto"/>
        <w:ind w:left="1701" w:firstLine="459"/>
        <w:jc w:val="both"/>
        <w:rPr>
          <w:rFonts w:ascii="Times New Roman" w:eastAsia="Calibri" w:hAnsi="Times New Roman" w:cs="Times New Roman"/>
          <w:sz w:val="24"/>
          <w:szCs w:val="24"/>
          <w:lang w:val="id-ID"/>
        </w:rPr>
      </w:pPr>
    </w:p>
    <w:p w14:paraId="71C633F8"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bookmarkStart w:id="47" w:name="_Hlk93733317"/>
      <w:bookmarkStart w:id="48" w:name="_Hlk92948227"/>
      <w:bookmarkEnd w:id="46"/>
      <w:r w:rsidRPr="00A637C9">
        <w:rPr>
          <w:rFonts w:ascii="Times New Roman" w:eastAsia="Calibri" w:hAnsi="Times New Roman" w:cs="Times New Roman"/>
          <w:sz w:val="24"/>
          <w:szCs w:val="24"/>
          <w:lang w:val="id-ID"/>
        </w:rPr>
        <w:lastRenderedPageBreak/>
        <w:t>Tabel 4.10</w:t>
      </w:r>
    </w:p>
    <w:p w14:paraId="5BC49D70" w14:textId="77777777" w:rsidR="00A637C9" w:rsidRPr="00A637C9" w:rsidRDefault="00A637C9" w:rsidP="00A637C9">
      <w:pPr>
        <w:spacing w:after="0" w:line="240" w:lineRule="auto"/>
        <w:ind w:left="1701"/>
        <w:jc w:val="center"/>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Regresi Logistik Parsial</w:t>
      </w:r>
    </w:p>
    <w:tbl>
      <w:tblPr>
        <w:tblW w:w="6050" w:type="dxa"/>
        <w:tblInd w:w="1816" w:type="dxa"/>
        <w:tblLook w:val="04A0" w:firstRow="1" w:lastRow="0" w:firstColumn="1" w:lastColumn="0" w:noHBand="0" w:noVBand="1"/>
      </w:tblPr>
      <w:tblGrid>
        <w:gridCol w:w="2687"/>
        <w:gridCol w:w="1100"/>
        <w:gridCol w:w="940"/>
        <w:gridCol w:w="1323"/>
      </w:tblGrid>
      <w:tr w:rsidR="00A637C9" w:rsidRPr="00A637C9" w14:paraId="2DB654E6" w14:textId="77777777" w:rsidTr="006D09BA">
        <w:trPr>
          <w:trHeight w:val="330"/>
        </w:trPr>
        <w:tc>
          <w:tcPr>
            <w:tcW w:w="2687" w:type="dxa"/>
            <w:tcBorders>
              <w:top w:val="single" w:sz="8" w:space="0" w:color="auto"/>
              <w:left w:val="nil"/>
              <w:bottom w:val="single" w:sz="8" w:space="0" w:color="auto"/>
              <w:right w:val="nil"/>
            </w:tcBorders>
            <w:shd w:val="clear" w:color="auto" w:fill="auto"/>
            <w:noWrap/>
            <w:vAlign w:val="center"/>
            <w:hideMark/>
          </w:tcPr>
          <w:p w14:paraId="20D8C4B4"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Hipotesis </w:t>
            </w:r>
          </w:p>
        </w:tc>
        <w:tc>
          <w:tcPr>
            <w:tcW w:w="1100" w:type="dxa"/>
            <w:tcBorders>
              <w:top w:val="single" w:sz="8" w:space="0" w:color="auto"/>
              <w:left w:val="nil"/>
              <w:bottom w:val="nil"/>
              <w:right w:val="nil"/>
            </w:tcBorders>
            <w:shd w:val="clear" w:color="auto" w:fill="auto"/>
            <w:noWrap/>
            <w:vAlign w:val="center"/>
            <w:hideMark/>
          </w:tcPr>
          <w:p w14:paraId="36FF0043"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rPr>
              <w:t>Sig</w:t>
            </w:r>
          </w:p>
        </w:tc>
        <w:tc>
          <w:tcPr>
            <w:tcW w:w="940" w:type="dxa"/>
            <w:tcBorders>
              <w:top w:val="single" w:sz="8" w:space="0" w:color="auto"/>
              <w:left w:val="nil"/>
              <w:bottom w:val="single" w:sz="8" w:space="0" w:color="auto"/>
              <w:right w:val="nil"/>
            </w:tcBorders>
            <w:shd w:val="clear" w:color="auto" w:fill="auto"/>
            <w:noWrap/>
            <w:vAlign w:val="center"/>
            <w:hideMark/>
          </w:tcPr>
          <w:p w14:paraId="6FB9E021"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rPr>
              <w:t>Std</w:t>
            </w:r>
          </w:p>
        </w:tc>
        <w:tc>
          <w:tcPr>
            <w:tcW w:w="1323" w:type="dxa"/>
            <w:tcBorders>
              <w:top w:val="single" w:sz="8" w:space="0" w:color="auto"/>
              <w:left w:val="nil"/>
              <w:bottom w:val="single" w:sz="8" w:space="0" w:color="auto"/>
              <w:right w:val="nil"/>
            </w:tcBorders>
            <w:shd w:val="clear" w:color="auto" w:fill="auto"/>
            <w:noWrap/>
            <w:vAlign w:val="center"/>
            <w:hideMark/>
          </w:tcPr>
          <w:p w14:paraId="48D8515E"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 Keterangan </w:t>
            </w:r>
          </w:p>
        </w:tc>
      </w:tr>
      <w:tr w:rsidR="00A637C9" w:rsidRPr="00A637C9" w14:paraId="014B9D56" w14:textId="77777777" w:rsidTr="006D09BA">
        <w:trPr>
          <w:trHeight w:val="330"/>
        </w:trPr>
        <w:tc>
          <w:tcPr>
            <w:tcW w:w="2687" w:type="dxa"/>
            <w:tcBorders>
              <w:top w:val="nil"/>
              <w:left w:val="nil"/>
              <w:bottom w:val="nil"/>
              <w:right w:val="nil"/>
            </w:tcBorders>
            <w:shd w:val="clear" w:color="auto" w:fill="auto"/>
            <w:noWrap/>
            <w:vAlign w:val="center"/>
            <w:hideMark/>
          </w:tcPr>
          <w:p w14:paraId="46E3B58D"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Debt Default</w:t>
            </w:r>
          </w:p>
        </w:tc>
        <w:tc>
          <w:tcPr>
            <w:tcW w:w="1100" w:type="dxa"/>
            <w:tcBorders>
              <w:top w:val="single" w:sz="8" w:space="0" w:color="auto"/>
              <w:left w:val="nil"/>
              <w:bottom w:val="nil"/>
              <w:right w:val="nil"/>
            </w:tcBorders>
            <w:shd w:val="clear" w:color="auto" w:fill="auto"/>
            <w:noWrap/>
            <w:vAlign w:val="center"/>
            <w:hideMark/>
          </w:tcPr>
          <w:p w14:paraId="28B8AC54"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0,</w:t>
            </w:r>
            <w:r w:rsidRPr="00A637C9">
              <w:rPr>
                <w:rFonts w:ascii="Times New Roman" w:eastAsia="Times New Roman" w:hAnsi="Times New Roman" w:cs="Times New Roman"/>
                <w:color w:val="000000"/>
              </w:rPr>
              <w:t>849</w:t>
            </w:r>
          </w:p>
        </w:tc>
        <w:tc>
          <w:tcPr>
            <w:tcW w:w="940" w:type="dxa"/>
            <w:tcBorders>
              <w:top w:val="nil"/>
              <w:left w:val="nil"/>
              <w:bottom w:val="nil"/>
              <w:right w:val="nil"/>
            </w:tcBorders>
            <w:shd w:val="clear" w:color="auto" w:fill="auto"/>
            <w:noWrap/>
            <w:vAlign w:val="center"/>
            <w:hideMark/>
          </w:tcPr>
          <w:p w14:paraId="4FB7DEA4"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&gt;0,05</w:t>
            </w:r>
          </w:p>
        </w:tc>
        <w:tc>
          <w:tcPr>
            <w:tcW w:w="1323" w:type="dxa"/>
            <w:tcBorders>
              <w:top w:val="nil"/>
              <w:left w:val="nil"/>
              <w:bottom w:val="nil"/>
              <w:right w:val="nil"/>
            </w:tcBorders>
            <w:shd w:val="clear" w:color="auto" w:fill="auto"/>
            <w:noWrap/>
            <w:vAlign w:val="center"/>
            <w:hideMark/>
          </w:tcPr>
          <w:p w14:paraId="5BE52865"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 Ditolak </w:t>
            </w:r>
          </w:p>
        </w:tc>
      </w:tr>
      <w:tr w:rsidR="00A637C9" w:rsidRPr="00A637C9" w14:paraId="26575237" w14:textId="77777777" w:rsidTr="006D09BA">
        <w:trPr>
          <w:trHeight w:val="330"/>
        </w:trPr>
        <w:tc>
          <w:tcPr>
            <w:tcW w:w="2687" w:type="dxa"/>
            <w:tcBorders>
              <w:top w:val="nil"/>
              <w:left w:val="nil"/>
              <w:bottom w:val="nil"/>
              <w:right w:val="nil"/>
            </w:tcBorders>
            <w:shd w:val="clear" w:color="auto" w:fill="auto"/>
            <w:noWrap/>
            <w:vAlign w:val="center"/>
            <w:hideMark/>
          </w:tcPr>
          <w:p w14:paraId="4CDF9C45"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Profitabilitas</w:t>
            </w:r>
          </w:p>
        </w:tc>
        <w:tc>
          <w:tcPr>
            <w:tcW w:w="1100" w:type="dxa"/>
            <w:tcBorders>
              <w:top w:val="nil"/>
              <w:left w:val="nil"/>
              <w:bottom w:val="nil"/>
              <w:right w:val="nil"/>
            </w:tcBorders>
            <w:shd w:val="clear" w:color="auto" w:fill="auto"/>
            <w:noWrap/>
            <w:vAlign w:val="center"/>
            <w:hideMark/>
          </w:tcPr>
          <w:p w14:paraId="397AED77"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0,</w:t>
            </w:r>
            <w:r w:rsidRPr="00A637C9">
              <w:rPr>
                <w:rFonts w:ascii="Times New Roman" w:eastAsia="Times New Roman" w:hAnsi="Times New Roman" w:cs="Times New Roman"/>
                <w:color w:val="000000"/>
              </w:rPr>
              <w:t>636</w:t>
            </w:r>
          </w:p>
        </w:tc>
        <w:tc>
          <w:tcPr>
            <w:tcW w:w="940" w:type="dxa"/>
            <w:tcBorders>
              <w:top w:val="nil"/>
              <w:left w:val="nil"/>
              <w:bottom w:val="nil"/>
              <w:right w:val="nil"/>
            </w:tcBorders>
            <w:shd w:val="clear" w:color="auto" w:fill="auto"/>
            <w:noWrap/>
            <w:vAlign w:val="center"/>
            <w:hideMark/>
          </w:tcPr>
          <w:p w14:paraId="3BF4D0D6"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&gt;0,05</w:t>
            </w:r>
          </w:p>
        </w:tc>
        <w:tc>
          <w:tcPr>
            <w:tcW w:w="1323" w:type="dxa"/>
            <w:tcBorders>
              <w:top w:val="nil"/>
              <w:left w:val="nil"/>
              <w:bottom w:val="nil"/>
              <w:right w:val="nil"/>
            </w:tcBorders>
            <w:shd w:val="clear" w:color="auto" w:fill="auto"/>
            <w:noWrap/>
            <w:vAlign w:val="center"/>
            <w:hideMark/>
          </w:tcPr>
          <w:p w14:paraId="39FC7D15"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 Ditolak </w:t>
            </w:r>
          </w:p>
        </w:tc>
      </w:tr>
      <w:tr w:rsidR="00A637C9" w:rsidRPr="00A637C9" w14:paraId="07EC2CE4" w14:textId="77777777" w:rsidTr="006D09BA">
        <w:trPr>
          <w:trHeight w:val="330"/>
        </w:trPr>
        <w:tc>
          <w:tcPr>
            <w:tcW w:w="2687" w:type="dxa"/>
            <w:tcBorders>
              <w:top w:val="nil"/>
              <w:left w:val="nil"/>
              <w:bottom w:val="nil"/>
              <w:right w:val="nil"/>
            </w:tcBorders>
            <w:shd w:val="clear" w:color="auto" w:fill="auto"/>
            <w:noWrap/>
            <w:vAlign w:val="center"/>
            <w:hideMark/>
          </w:tcPr>
          <w:p w14:paraId="7EF9DBAC"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Audit Delay</w:t>
            </w:r>
          </w:p>
        </w:tc>
        <w:tc>
          <w:tcPr>
            <w:tcW w:w="1100" w:type="dxa"/>
            <w:tcBorders>
              <w:top w:val="nil"/>
              <w:left w:val="nil"/>
              <w:bottom w:val="nil"/>
              <w:right w:val="nil"/>
            </w:tcBorders>
            <w:shd w:val="clear" w:color="auto" w:fill="auto"/>
            <w:noWrap/>
            <w:vAlign w:val="center"/>
            <w:hideMark/>
          </w:tcPr>
          <w:p w14:paraId="526D5191"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0,</w:t>
            </w:r>
            <w:r w:rsidRPr="00A637C9">
              <w:rPr>
                <w:rFonts w:ascii="Times New Roman" w:eastAsia="Times New Roman" w:hAnsi="Times New Roman" w:cs="Times New Roman"/>
                <w:color w:val="000000"/>
              </w:rPr>
              <w:t>206</w:t>
            </w:r>
          </w:p>
        </w:tc>
        <w:tc>
          <w:tcPr>
            <w:tcW w:w="940" w:type="dxa"/>
            <w:tcBorders>
              <w:top w:val="nil"/>
              <w:left w:val="nil"/>
              <w:bottom w:val="nil"/>
              <w:right w:val="nil"/>
            </w:tcBorders>
            <w:shd w:val="clear" w:color="auto" w:fill="auto"/>
            <w:noWrap/>
            <w:vAlign w:val="center"/>
            <w:hideMark/>
          </w:tcPr>
          <w:p w14:paraId="46DEF9B9"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&gt;0,05</w:t>
            </w:r>
          </w:p>
        </w:tc>
        <w:tc>
          <w:tcPr>
            <w:tcW w:w="1323" w:type="dxa"/>
            <w:tcBorders>
              <w:top w:val="nil"/>
              <w:left w:val="nil"/>
              <w:bottom w:val="nil"/>
              <w:right w:val="nil"/>
            </w:tcBorders>
            <w:shd w:val="clear" w:color="auto" w:fill="auto"/>
            <w:noWrap/>
            <w:vAlign w:val="center"/>
            <w:hideMark/>
          </w:tcPr>
          <w:p w14:paraId="731F0412"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 Ditolak </w:t>
            </w:r>
          </w:p>
        </w:tc>
      </w:tr>
      <w:tr w:rsidR="00A637C9" w:rsidRPr="00A637C9" w14:paraId="69F5A099" w14:textId="77777777" w:rsidTr="006D09BA">
        <w:trPr>
          <w:trHeight w:val="330"/>
        </w:trPr>
        <w:tc>
          <w:tcPr>
            <w:tcW w:w="2687" w:type="dxa"/>
            <w:tcBorders>
              <w:top w:val="nil"/>
              <w:left w:val="nil"/>
              <w:bottom w:val="nil"/>
              <w:right w:val="nil"/>
            </w:tcBorders>
            <w:shd w:val="clear" w:color="auto" w:fill="auto"/>
            <w:noWrap/>
            <w:vAlign w:val="center"/>
            <w:hideMark/>
          </w:tcPr>
          <w:p w14:paraId="0A82CE2B"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Kualitas Audit</w:t>
            </w:r>
          </w:p>
        </w:tc>
        <w:tc>
          <w:tcPr>
            <w:tcW w:w="1100" w:type="dxa"/>
            <w:tcBorders>
              <w:top w:val="nil"/>
              <w:left w:val="nil"/>
              <w:bottom w:val="nil"/>
              <w:right w:val="nil"/>
            </w:tcBorders>
            <w:shd w:val="clear" w:color="auto" w:fill="auto"/>
            <w:noWrap/>
            <w:vAlign w:val="center"/>
            <w:hideMark/>
          </w:tcPr>
          <w:p w14:paraId="572C08F5"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0,</w:t>
            </w:r>
            <w:r w:rsidRPr="00A637C9">
              <w:rPr>
                <w:rFonts w:ascii="Times New Roman" w:eastAsia="Times New Roman" w:hAnsi="Times New Roman" w:cs="Times New Roman"/>
                <w:color w:val="000000"/>
              </w:rPr>
              <w:t>998</w:t>
            </w:r>
          </w:p>
        </w:tc>
        <w:tc>
          <w:tcPr>
            <w:tcW w:w="940" w:type="dxa"/>
            <w:tcBorders>
              <w:top w:val="nil"/>
              <w:left w:val="nil"/>
              <w:bottom w:val="nil"/>
              <w:right w:val="nil"/>
            </w:tcBorders>
            <w:shd w:val="clear" w:color="auto" w:fill="auto"/>
            <w:noWrap/>
            <w:vAlign w:val="center"/>
            <w:hideMark/>
          </w:tcPr>
          <w:p w14:paraId="4F6087D4"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&gt;0,05</w:t>
            </w:r>
          </w:p>
        </w:tc>
        <w:tc>
          <w:tcPr>
            <w:tcW w:w="1323" w:type="dxa"/>
            <w:tcBorders>
              <w:top w:val="nil"/>
              <w:left w:val="nil"/>
              <w:bottom w:val="nil"/>
              <w:right w:val="nil"/>
            </w:tcBorders>
            <w:shd w:val="clear" w:color="auto" w:fill="auto"/>
            <w:noWrap/>
            <w:vAlign w:val="center"/>
            <w:hideMark/>
          </w:tcPr>
          <w:p w14:paraId="4547AE47"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 Ditolak </w:t>
            </w:r>
          </w:p>
        </w:tc>
      </w:tr>
      <w:tr w:rsidR="00A637C9" w:rsidRPr="00A637C9" w14:paraId="4A63D7BF" w14:textId="77777777" w:rsidTr="006D09BA">
        <w:trPr>
          <w:trHeight w:val="330"/>
        </w:trPr>
        <w:tc>
          <w:tcPr>
            <w:tcW w:w="2687" w:type="dxa"/>
            <w:tcBorders>
              <w:top w:val="nil"/>
              <w:left w:val="nil"/>
              <w:bottom w:val="single" w:sz="8" w:space="0" w:color="auto"/>
              <w:right w:val="nil"/>
            </w:tcBorders>
            <w:shd w:val="clear" w:color="auto" w:fill="auto"/>
            <w:noWrap/>
            <w:vAlign w:val="center"/>
            <w:hideMark/>
          </w:tcPr>
          <w:p w14:paraId="0F1F0060"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Ukuran Perusahaan</w:t>
            </w:r>
          </w:p>
        </w:tc>
        <w:tc>
          <w:tcPr>
            <w:tcW w:w="1100" w:type="dxa"/>
            <w:tcBorders>
              <w:top w:val="nil"/>
              <w:left w:val="nil"/>
              <w:bottom w:val="single" w:sz="8" w:space="0" w:color="auto"/>
              <w:right w:val="nil"/>
            </w:tcBorders>
            <w:shd w:val="clear" w:color="auto" w:fill="auto"/>
            <w:noWrap/>
            <w:vAlign w:val="center"/>
            <w:hideMark/>
          </w:tcPr>
          <w:p w14:paraId="335E20D8"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0,</w:t>
            </w:r>
            <w:r w:rsidRPr="00A637C9">
              <w:rPr>
                <w:rFonts w:ascii="Times New Roman" w:eastAsia="Times New Roman" w:hAnsi="Times New Roman" w:cs="Times New Roman"/>
                <w:color w:val="000000"/>
              </w:rPr>
              <w:t>036</w:t>
            </w:r>
          </w:p>
        </w:tc>
        <w:tc>
          <w:tcPr>
            <w:tcW w:w="940" w:type="dxa"/>
            <w:tcBorders>
              <w:top w:val="nil"/>
              <w:left w:val="nil"/>
              <w:bottom w:val="single" w:sz="8" w:space="0" w:color="auto"/>
              <w:right w:val="nil"/>
            </w:tcBorders>
            <w:shd w:val="clear" w:color="auto" w:fill="auto"/>
            <w:noWrap/>
            <w:vAlign w:val="center"/>
            <w:hideMark/>
          </w:tcPr>
          <w:p w14:paraId="3D1EBA43" w14:textId="77777777" w:rsidR="00A637C9" w:rsidRPr="00A637C9" w:rsidRDefault="00A637C9" w:rsidP="00A637C9">
            <w:pPr>
              <w:spacing w:after="0" w:line="240" w:lineRule="auto"/>
              <w:rPr>
                <w:rFonts w:ascii="Times New Roman" w:eastAsia="Times New Roman" w:hAnsi="Times New Roman" w:cs="Times New Roman"/>
                <w:color w:val="000000"/>
              </w:rPr>
            </w:pPr>
            <w:r w:rsidRPr="00A637C9">
              <w:rPr>
                <w:rFonts w:ascii="Times New Roman" w:eastAsia="Times New Roman" w:hAnsi="Times New Roman" w:cs="Times New Roman"/>
                <w:color w:val="000000"/>
              </w:rPr>
              <w:t>&lt;0,05</w:t>
            </w:r>
          </w:p>
        </w:tc>
        <w:tc>
          <w:tcPr>
            <w:tcW w:w="1323" w:type="dxa"/>
            <w:tcBorders>
              <w:top w:val="nil"/>
              <w:left w:val="nil"/>
              <w:bottom w:val="single" w:sz="8" w:space="0" w:color="auto"/>
              <w:right w:val="nil"/>
            </w:tcBorders>
            <w:shd w:val="clear" w:color="auto" w:fill="auto"/>
            <w:noWrap/>
            <w:vAlign w:val="center"/>
            <w:hideMark/>
          </w:tcPr>
          <w:p w14:paraId="5EDC743B" w14:textId="77777777" w:rsidR="00A637C9" w:rsidRPr="00A637C9" w:rsidRDefault="00A637C9" w:rsidP="00A637C9">
            <w:pPr>
              <w:spacing w:after="0" w:line="240" w:lineRule="auto"/>
              <w:jc w:val="center"/>
              <w:rPr>
                <w:rFonts w:ascii="Times New Roman" w:eastAsia="Times New Roman" w:hAnsi="Times New Roman" w:cs="Times New Roman"/>
                <w:color w:val="000000"/>
              </w:rPr>
            </w:pPr>
            <w:r w:rsidRPr="00A637C9">
              <w:rPr>
                <w:rFonts w:ascii="Times New Roman" w:eastAsia="Times New Roman" w:hAnsi="Times New Roman" w:cs="Times New Roman"/>
                <w:color w:val="000000"/>
                <w:lang w:val="id-ID"/>
              </w:rPr>
              <w:t xml:space="preserve"> Diterima </w:t>
            </w:r>
          </w:p>
        </w:tc>
      </w:tr>
    </w:tbl>
    <w:bookmarkEnd w:id="48"/>
    <w:p w14:paraId="73588BD5" w14:textId="77777777" w:rsidR="00A637C9" w:rsidRPr="00A637C9" w:rsidRDefault="00A637C9" w:rsidP="00A637C9">
      <w:pPr>
        <w:spacing w:after="0" w:line="480" w:lineRule="auto"/>
        <w:ind w:left="1701"/>
        <w:jc w:val="both"/>
        <w:rPr>
          <w:rFonts w:ascii="Times New Roman" w:eastAsia="Calibri" w:hAnsi="Times New Roman" w:cs="Times New Roman"/>
          <w:lang w:val="id-ID"/>
        </w:rPr>
      </w:pPr>
      <w:r w:rsidRPr="00A637C9">
        <w:rPr>
          <w:rFonts w:ascii="Times New Roman" w:eastAsia="Calibri" w:hAnsi="Times New Roman" w:cs="Times New Roman"/>
          <w:lang w:val="id-ID"/>
        </w:rPr>
        <w:t>Sumber : Lampiran 10</w:t>
      </w:r>
    </w:p>
    <w:p w14:paraId="26F9553B" w14:textId="77777777" w:rsidR="00A637C9" w:rsidRPr="00A637C9" w:rsidRDefault="00A637C9" w:rsidP="00A637C9">
      <w:pPr>
        <w:numPr>
          <w:ilvl w:val="3"/>
          <w:numId w:val="25"/>
        </w:numPr>
        <w:spacing w:after="0" w:line="480" w:lineRule="auto"/>
        <w:ind w:left="2127"/>
        <w:jc w:val="both"/>
        <w:rPr>
          <w:rFonts w:ascii="Times New Roman" w:eastAsia="Calibri" w:hAnsi="Times New Roman" w:cs="Times New Roman"/>
          <w:sz w:val="24"/>
          <w:szCs w:val="24"/>
          <w:lang w:val="id-ID"/>
        </w:rPr>
      </w:pPr>
      <w:bookmarkStart w:id="49" w:name="_Hlk92948291"/>
      <w:bookmarkEnd w:id="47"/>
      <w:r w:rsidRPr="00A637C9">
        <w:rPr>
          <w:rFonts w:ascii="Times New Roman" w:eastAsia="Calibri" w:hAnsi="Times New Roman" w:cs="Times New Roman"/>
          <w:sz w:val="24"/>
          <w:szCs w:val="24"/>
          <w:lang w:val="id-ID"/>
        </w:rPr>
        <w:t>Pengujian Hipotesis Pertama</w:t>
      </w:r>
    </w:p>
    <w:p w14:paraId="46476CCF" w14:textId="77777777" w:rsidR="00A637C9" w:rsidRPr="00A637C9" w:rsidRDefault="00A637C9" w:rsidP="00A637C9">
      <w:pPr>
        <w:spacing w:after="0" w:line="480" w:lineRule="auto"/>
        <w:ind w:left="2127" w:firstLine="567"/>
        <w:jc w:val="both"/>
        <w:rPr>
          <w:rFonts w:ascii="Times New Roman" w:eastAsia="Calibri" w:hAnsi="Times New Roman" w:cs="Times New Roman"/>
          <w:sz w:val="24"/>
          <w:szCs w:val="24"/>
          <w:lang w:val="id-ID"/>
        </w:rPr>
      </w:pPr>
      <w:bookmarkStart w:id="50" w:name="_Hlk92387156"/>
      <w:r w:rsidRPr="00A637C9">
        <w:rPr>
          <w:rFonts w:ascii="Times New Roman" w:eastAsia="Calibri" w:hAnsi="Times New Roman" w:cs="Times New Roman"/>
          <w:sz w:val="24"/>
          <w:szCs w:val="24"/>
          <w:lang w:val="id-ID"/>
        </w:rPr>
        <w:t xml:space="preserve">Debt Default yang diproksikan menggunakan Dummy menunjukan nilai signifikan sebesar 0,849 lebih besar dari alpha  0,05. Dengan hasil nilai lebih besar dari nilai alpha 0,05 maka dapat disimpulkan bahwa H1 ditolak. Maka dapat disimpulkan bahwa Debt Default tidak berpengaruh terhadap Opini Audit </w:t>
      </w:r>
      <w:r w:rsidRPr="00A637C9">
        <w:rPr>
          <w:rFonts w:ascii="Times New Roman" w:eastAsia="Calibri" w:hAnsi="Times New Roman" w:cs="Times New Roman"/>
          <w:i/>
          <w:iCs/>
          <w:sz w:val="24"/>
          <w:szCs w:val="24"/>
          <w:lang w:val="id-ID"/>
        </w:rPr>
        <w:t>Going Concern</w:t>
      </w:r>
      <w:r w:rsidRPr="00A637C9">
        <w:rPr>
          <w:rFonts w:ascii="Times New Roman" w:eastAsia="Calibri" w:hAnsi="Times New Roman" w:cs="Times New Roman"/>
          <w:sz w:val="24"/>
          <w:szCs w:val="24"/>
          <w:lang w:val="id-ID"/>
        </w:rPr>
        <w:t>.</w:t>
      </w:r>
    </w:p>
    <w:bookmarkEnd w:id="50"/>
    <w:p w14:paraId="3D2619C4" w14:textId="77777777" w:rsidR="00A637C9" w:rsidRPr="00A637C9" w:rsidRDefault="00A637C9" w:rsidP="00A637C9">
      <w:pPr>
        <w:numPr>
          <w:ilvl w:val="3"/>
          <w:numId w:val="25"/>
        </w:numPr>
        <w:spacing w:after="0" w:line="480" w:lineRule="auto"/>
        <w:ind w:left="212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Pengujian Hipotesis Kedua</w:t>
      </w:r>
    </w:p>
    <w:p w14:paraId="79B74280" w14:textId="77777777" w:rsidR="00A637C9" w:rsidRPr="00A637C9" w:rsidRDefault="00A637C9" w:rsidP="00A637C9">
      <w:pPr>
        <w:spacing w:after="0" w:line="480" w:lineRule="auto"/>
        <w:ind w:left="2127" w:firstLine="56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Profitabilitas yang diproksikan menggunakan ROA menunjukan nilai signifikan sebesar 0,636 lebih besar dari alpha  0,05. Dengan hasil nilai lebih besar dari nilai alpha 0,05 maka dapat disimpulkan bahwa H1 ditolak. Maka dapat disimpulkan bahwa Profitabilitas tidak berpengaruh terhadap Opini Audit Going Concern.</w:t>
      </w:r>
    </w:p>
    <w:p w14:paraId="067F2197" w14:textId="77777777" w:rsidR="00A637C9" w:rsidRPr="00A637C9" w:rsidRDefault="00A637C9" w:rsidP="00A637C9">
      <w:pPr>
        <w:numPr>
          <w:ilvl w:val="3"/>
          <w:numId w:val="25"/>
        </w:numPr>
        <w:spacing w:after="0" w:line="480" w:lineRule="auto"/>
        <w:ind w:left="212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Pengujian Hipotesis Ketiga</w:t>
      </w:r>
    </w:p>
    <w:p w14:paraId="56383F59" w14:textId="77777777" w:rsidR="00A637C9" w:rsidRPr="00A637C9" w:rsidRDefault="00A637C9" w:rsidP="00A637C9">
      <w:pPr>
        <w:spacing w:after="0" w:line="480" w:lineRule="auto"/>
        <w:ind w:left="2127" w:firstLine="56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Audit Delay yang diproksikan menggunakan tanggal laporan audito dikurangi tanggal tutup buku  menunjukan nilai signifikan sebesar 0,206 lebih besar dari alpha  0,05. </w:t>
      </w:r>
      <w:r w:rsidRPr="00A637C9">
        <w:rPr>
          <w:rFonts w:ascii="Times New Roman" w:eastAsia="Calibri" w:hAnsi="Times New Roman" w:cs="Times New Roman"/>
          <w:sz w:val="24"/>
          <w:szCs w:val="24"/>
          <w:lang w:val="id-ID"/>
        </w:rPr>
        <w:lastRenderedPageBreak/>
        <w:t>Dengan hasil nilai lebih besar dari nilai alpha 0,05 maka dapat disimpulkan bahwa H1 ditolak. Maka dapat disimpulkan bahwa Audit Delay tidak berpengaruh terhadap Opini Audit Going Concern.</w:t>
      </w:r>
    </w:p>
    <w:p w14:paraId="46E31A97" w14:textId="77777777" w:rsidR="00A637C9" w:rsidRPr="00A637C9" w:rsidRDefault="00A637C9" w:rsidP="00A637C9">
      <w:pPr>
        <w:numPr>
          <w:ilvl w:val="3"/>
          <w:numId w:val="25"/>
        </w:numPr>
        <w:spacing w:after="0" w:line="480" w:lineRule="auto"/>
        <w:ind w:left="212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Pengujian Hipotesis Keempat</w:t>
      </w:r>
    </w:p>
    <w:p w14:paraId="117FE3DB" w14:textId="77777777" w:rsidR="00A637C9" w:rsidRPr="00A637C9" w:rsidRDefault="00A637C9" w:rsidP="00A637C9">
      <w:pPr>
        <w:spacing w:after="0" w:line="480" w:lineRule="auto"/>
        <w:ind w:left="2127" w:firstLine="56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Kualitas audit  yang diproksikan menggunakan ukuran KAP menunjukan nilai signifikan sebesar 0,998 lebih besar dari alpha  0,05. Dengan hasil nilai lebih besar dari nilai alpha 0,05 maka dapat disimpulkan bahwa H1 ditolak. Maka dapat disimpulkan bahwa Kualitas Audit tidak berpengaruh terhadap Opini Audit Going Concern.</w:t>
      </w:r>
    </w:p>
    <w:p w14:paraId="72550998" w14:textId="77777777" w:rsidR="00A637C9" w:rsidRPr="00A637C9" w:rsidRDefault="00A637C9" w:rsidP="00A637C9">
      <w:pPr>
        <w:numPr>
          <w:ilvl w:val="3"/>
          <w:numId w:val="25"/>
        </w:numPr>
        <w:spacing w:after="0" w:line="480" w:lineRule="auto"/>
        <w:ind w:left="2127"/>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Pengujian Hipotesis Kelima</w:t>
      </w:r>
    </w:p>
    <w:p w14:paraId="435DFF89" w14:textId="77777777" w:rsidR="00A637C9" w:rsidRPr="00A637C9" w:rsidRDefault="00A637C9" w:rsidP="00A637C9">
      <w:pPr>
        <w:spacing w:after="0" w:line="480" w:lineRule="auto"/>
        <w:ind w:left="2127" w:firstLine="708"/>
        <w:jc w:val="both"/>
        <w:rPr>
          <w:rFonts w:ascii="Times New Roman" w:eastAsia="Calibri" w:hAnsi="Times New Roman" w:cs="Times New Roman"/>
          <w:sz w:val="24"/>
          <w:szCs w:val="24"/>
          <w:lang w:val="id-ID"/>
        </w:rPr>
      </w:pPr>
      <w:r w:rsidRPr="00A637C9">
        <w:rPr>
          <w:rFonts w:ascii="Times New Roman" w:eastAsia="Calibri" w:hAnsi="Times New Roman" w:cs="Times New Roman"/>
          <w:sz w:val="24"/>
          <w:szCs w:val="24"/>
          <w:lang w:val="id-ID"/>
        </w:rPr>
        <w:t xml:space="preserve">Ukuran Perusahaan yang diproksikan menggunakan </w:t>
      </w:r>
      <w:r w:rsidRPr="00A637C9">
        <w:rPr>
          <w:rFonts w:ascii="Times New Roman" w:eastAsia="Calibri" w:hAnsi="Times New Roman" w:cs="Times New Roman"/>
          <w:i/>
          <w:iCs/>
          <w:sz w:val="24"/>
          <w:szCs w:val="24"/>
          <w:lang w:val="id-ID"/>
        </w:rPr>
        <w:t>Ln</w:t>
      </w:r>
      <w:r w:rsidRPr="00A637C9">
        <w:rPr>
          <w:rFonts w:ascii="Times New Roman" w:eastAsia="Calibri" w:hAnsi="Times New Roman" w:cs="Times New Roman"/>
          <w:sz w:val="24"/>
          <w:szCs w:val="24"/>
          <w:lang w:val="id-ID"/>
        </w:rPr>
        <w:t xml:space="preserve"> Aset menunjukan nilai signifikan sebesar 0,036 lebih kecil dari alpha  0,05. Dengan hasil nilai lebih kecil dari nilai alpha 0,05 maka dapat disimpulkan bahwa H1 diterima. Maka dapat disimpulkan bahwa Ukuran Perusahaan  berpengaruh terhadap Opini Audit Going Concern.</w:t>
      </w:r>
    </w:p>
    <w:p w14:paraId="0820F33B" w14:textId="77777777" w:rsidR="00A637C9" w:rsidRPr="00A637C9" w:rsidRDefault="00A637C9" w:rsidP="00A637C9">
      <w:pPr>
        <w:numPr>
          <w:ilvl w:val="5"/>
          <w:numId w:val="20"/>
        </w:numPr>
        <w:spacing w:after="0" w:line="480" w:lineRule="auto"/>
        <w:ind w:left="426"/>
        <w:contextualSpacing/>
        <w:jc w:val="both"/>
        <w:outlineLvl w:val="1"/>
        <w:rPr>
          <w:rFonts w:ascii="Times New Roman" w:eastAsia="Calibri" w:hAnsi="Times New Roman" w:cs="Times New Roman"/>
          <w:b/>
          <w:bCs/>
          <w:sz w:val="24"/>
          <w:szCs w:val="24"/>
          <w:lang w:val="id-ID"/>
        </w:rPr>
      </w:pPr>
      <w:bookmarkStart w:id="51" w:name="_Hlk94115316"/>
      <w:bookmarkStart w:id="52" w:name="_Toc94693437"/>
      <w:bookmarkStart w:id="53" w:name="_Toc94705484"/>
      <w:bookmarkStart w:id="54" w:name="_Toc94847424"/>
      <w:bookmarkStart w:id="55" w:name="_Toc94848186"/>
      <w:bookmarkStart w:id="56" w:name="_Toc95074771"/>
      <w:bookmarkEnd w:id="49"/>
      <w:r w:rsidRPr="00A637C9">
        <w:rPr>
          <w:rFonts w:ascii="Times New Roman" w:eastAsia="Calibri" w:hAnsi="Times New Roman" w:cs="Times New Roman"/>
          <w:b/>
          <w:bCs/>
          <w:sz w:val="24"/>
          <w:szCs w:val="24"/>
          <w:lang w:val="id-ID"/>
        </w:rPr>
        <w:t>Pembahasan Hasil Penelitian</w:t>
      </w:r>
      <w:bookmarkEnd w:id="52"/>
      <w:bookmarkEnd w:id="53"/>
      <w:bookmarkEnd w:id="54"/>
      <w:bookmarkEnd w:id="55"/>
      <w:bookmarkEnd w:id="56"/>
    </w:p>
    <w:p w14:paraId="731FC458" w14:textId="77777777" w:rsidR="00A637C9" w:rsidRPr="00A637C9" w:rsidRDefault="00A637C9" w:rsidP="00A637C9">
      <w:pPr>
        <w:numPr>
          <w:ilvl w:val="0"/>
          <w:numId w:val="29"/>
        </w:numPr>
        <w:spacing w:after="0" w:line="480" w:lineRule="auto"/>
        <w:contextualSpacing/>
        <w:jc w:val="both"/>
        <w:rPr>
          <w:rFonts w:ascii="Times New Roman" w:eastAsia="Calibri" w:hAnsi="Times New Roman" w:cs="Times New Roman"/>
          <w:sz w:val="28"/>
          <w:szCs w:val="28"/>
          <w:lang w:val="id-ID"/>
        </w:rPr>
      </w:pPr>
      <w:r w:rsidRPr="00A637C9">
        <w:rPr>
          <w:rFonts w:ascii="Times New Roman" w:eastAsia="Calibri" w:hAnsi="Times New Roman" w:cs="Times New Roman"/>
          <w:sz w:val="24"/>
          <w:szCs w:val="24"/>
          <w:lang w:val="id-ID"/>
        </w:rPr>
        <w:t>Pengaruh Debt Default terhadap Opini Audit Going Concern</w:t>
      </w:r>
    </w:p>
    <w:p w14:paraId="24BC60BA"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bookmarkStart w:id="57" w:name="_Hlk93178376"/>
      <w:bookmarkStart w:id="58" w:name="_Hlk92388865"/>
      <w:bookmarkEnd w:id="51"/>
      <w:r w:rsidRPr="00A637C9">
        <w:rPr>
          <w:rFonts w:ascii="Times New Roman" w:eastAsia="Calibri" w:hAnsi="Times New Roman" w:cs="Times New Roman"/>
          <w:noProof/>
          <w:sz w:val="24"/>
          <w:szCs w:val="24"/>
          <w:lang w:val="id-ID"/>
        </w:rPr>
        <w:t xml:space="preserve">Pengujian hipotesis pertama menunjukkan hasil bahwa variabel debt default tidak berpengaruh terhadap penerimaan opini audit going concern. Auditor dalam memberikan opini audit going concern tidak hanya </w:t>
      </w:r>
      <w:r w:rsidRPr="00A637C9">
        <w:rPr>
          <w:rFonts w:ascii="Times New Roman" w:eastAsia="Calibri" w:hAnsi="Times New Roman" w:cs="Times New Roman"/>
          <w:noProof/>
          <w:sz w:val="24"/>
          <w:szCs w:val="24"/>
          <w:lang w:val="id-ID"/>
        </w:rPr>
        <w:lastRenderedPageBreak/>
        <w:t xml:space="preserve">berdasarkan keadaan perusahaan gagal (default) dalam memenuhi kewajibannya, maupun keadaan perusahaan yang tidak mampu memenuhi perjanjian hutang atau dalam keadaan rektrukturisasi hutang tetapi auditor lebih mempertimbangkan kondisi perusahaan yang mengalami kerugian operasi secara berulang kali sejak tahun-tahun sebelumnya, defisit dan juga dipengaruhi keadaan yang menghambat kegiatan usaha karena kegiatan pembangunan dan kesulitan merealisasikan aktiva. </w:t>
      </w:r>
    </w:p>
    <w:p w14:paraId="69D783AE"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r w:rsidRPr="00A637C9">
        <w:rPr>
          <w:rFonts w:ascii="Times New Roman" w:eastAsia="Calibri" w:hAnsi="Times New Roman" w:cs="Times New Roman"/>
          <w:noProof/>
          <w:sz w:val="24"/>
          <w:szCs w:val="24"/>
          <w:lang w:val="id-ID"/>
        </w:rPr>
        <w:t xml:space="preserve">Hasil penelitian ini sejalan dengan penelitian yang dilakukan (Muslimah &amp; Triyanto, 2019)  yang menunjukkan bahwa debt default tidak berpengaruh terhadap penerimaan opini audit going concern. Sedangkan menurut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{"citationItems":[{"id":"ITEM-1","itemData":{"DOI":"10.33395/owner.v3i2.124","ISSN":"2548-7507","abstract":"Going concern audit opinion is an audit opinion with an explanatory paragraph regarding an auditor consideration that has an inability or significant uncertainty on operating a company life sustainability in the future time. There are many factors that affect going concern audit opinion which are Audit Quality, Debt Default, and Firm Size. The purpose of this research is to examine and to analyze the effect of Audit Quality, Debt Default, and Firm Size toward Revenues Going Concern Audit Opinion on the company subsector of textile and garment listed on the Indonesia Stock Exchange in 2014-2017. The types of data collections are descriptive statistics with a quantitative approach. The method of collective data used documentation study and logistic regression analysis. Using the population-based on the financial statement of textile and garment companies that are listed on the Indonesia Stock Exchange in 2014-2017. The technique which used for sampling is purposive sampling method. The result of this study showed that Audit Quality, Debt Default, and Firm Size have the simultant effect of Revenues Going Concern Audit Opinion with a significant value 0.010 &lt; 0.05. Audit Quality and Firm Size did not affect Revenues Going Concern Audit Opinion partially. Debt Default effect the Revenues Going Concern Audit Opinion","author":[{"dropping-particle":"","family":"Chandra","given":"Irene","non-dropping-particle":"","parse-names":false,"suffix":""},{"dropping-particle":"","family":"Cianata","given":"Steven","non-dropping-particle":"","parse-names":false,"suffix":""},{"dropping-particle":"","family":"Rahmi","given":"Namira Ufrida","non-dropping-particle":"","parse-names":false,"suffix":""},{"dropping-particle":"","family":"Zai","given":"Fansra Septiman","non-dropping-particle":"","parse-names":false,"suffix":""},{"dropping-particle":"","family":"Alvina","given":"Alvina","non-dropping-particle":"","parse-names":false,"suffix":""},{"dropping-particle":"","family":"Batubara","given":"Maisara","non-dropping-particle":"","parse-names":false,"suffix":""}],"container-title":"Owner","id":"ITEM-1","issue":"2","issued":{"date-parts":[["2019"]]},"page":"289","title":"Pengaruh Kualitas Audit, Debt Default (Kegagalan Hutang) dan Ukuran Perusahaan terhadap Penerimaan Opini Audit Going Concern pada Subsektor Perusahaan Tekstil &amp; Garment Yang Terdaftar Di Bursa Efek Indonesia pada Periode 2014-2017","type":"article-journal","volume":"3"},"uris":["http://www.mendeley.com/documents/?uuid=64a8cf3a-f394-4416-9998-fde7c23cac9f"]}],"mendeley":{"formattedCitation":"(Chandra et al., 2019)","plainTextFormattedCitation":"(Chandra et al., 2019)","previouslyFormattedCitation":"(Chandra et al., 2019)"},"properties":{"noteIndex":0},"schema":"https://github.com/citation-style-language/schema/raw/master/csl-citation.json"}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(Chandra et al., 2019)</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auditor dalam memberikan opini audit going concern </w:t>
      </w:r>
      <w:r w:rsidRPr="00A637C9">
        <w:rPr>
          <w:rFonts w:ascii="Times New Roman" w:eastAsia="Calibri" w:hAnsi="Times New Roman" w:cs="Times New Roman"/>
          <w:noProof/>
          <w:sz w:val="24"/>
          <w:szCs w:val="24"/>
        </w:rPr>
        <w:t>dalam memberikan opini audit going concern tidak hanya berdasarkan dari kemampuan perusahaan dalam mmenuhi kewajiban utangnya kepada pihak luar, akan tetapi melihat kondisi keuangan secara keseluruhan.</w:t>
      </w:r>
      <w:bookmarkEnd w:id="57"/>
    </w:p>
    <w:bookmarkEnd w:id="58"/>
    <w:p w14:paraId="0BE38853" w14:textId="77777777" w:rsidR="00A637C9" w:rsidRPr="00A637C9" w:rsidRDefault="00A637C9" w:rsidP="00A637C9">
      <w:pPr>
        <w:numPr>
          <w:ilvl w:val="0"/>
          <w:numId w:val="29"/>
        </w:numPr>
        <w:spacing w:after="0" w:line="480" w:lineRule="auto"/>
        <w:contextualSpacing/>
        <w:jc w:val="both"/>
        <w:rPr>
          <w:rFonts w:ascii="Times New Roman" w:eastAsia="Calibri" w:hAnsi="Times New Roman" w:cs="Times New Roman"/>
          <w:sz w:val="28"/>
          <w:szCs w:val="28"/>
          <w:lang w:val="id-ID"/>
        </w:rPr>
      </w:pPr>
      <w:r w:rsidRPr="00A637C9">
        <w:rPr>
          <w:rFonts w:ascii="Times New Roman" w:eastAsia="Calibri" w:hAnsi="Times New Roman" w:cs="Times New Roman"/>
          <w:sz w:val="24"/>
          <w:szCs w:val="24"/>
          <w:lang w:val="id-ID"/>
        </w:rPr>
        <w:t>Pengaruh Profitabilitas terhadap Opini Audit Going Concern</w:t>
      </w:r>
    </w:p>
    <w:p w14:paraId="32F19106"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bookmarkStart w:id="59" w:name="_Hlk93179350"/>
      <w:bookmarkStart w:id="60" w:name="_Hlk92390097"/>
      <w:r w:rsidRPr="00A637C9">
        <w:rPr>
          <w:rFonts w:ascii="Times New Roman" w:eastAsia="Calibri" w:hAnsi="Times New Roman" w:cs="Times New Roman"/>
          <w:noProof/>
          <w:sz w:val="24"/>
          <w:szCs w:val="24"/>
          <w:lang w:val="id-ID"/>
        </w:rPr>
        <w:t xml:space="preserve">Pengujian hipotesis kedua menunjukkan hasil bahwa variabel profitabilitas tidak berpengaruh terhadap penerimaan opini audit going concern. </w:t>
      </w:r>
      <w:r w:rsidRPr="00A637C9">
        <w:rPr>
          <w:rFonts w:ascii="Times New Roman" w:eastAsia="Calibri" w:hAnsi="Times New Roman" w:cs="Times New Roman"/>
          <w:noProof/>
          <w:sz w:val="24"/>
          <w:szCs w:val="24"/>
        </w:rPr>
        <w:t xml:space="preserve">Hal ini terjadi karena rasio profitabilitas tidak dapat digunakan sebagai pengukuran untuk menentukan apakah perusahaan mendapatkan opini audit dengan paragraf going concern atau tidak. </w:t>
      </w:r>
      <w:r w:rsidRPr="00A637C9">
        <w:rPr>
          <w:rFonts w:ascii="Times New Roman" w:eastAsia="Calibri" w:hAnsi="Times New Roman" w:cs="Times New Roman"/>
          <w:noProof/>
          <w:sz w:val="24"/>
          <w:szCs w:val="24"/>
          <w:lang w:val="id-ID"/>
        </w:rPr>
        <w:t xml:space="preserve">Profitabilitas yang rendah tidak dapat dijadikan acuan utama apakah perusahaan tersebut bisa </w:t>
      </w:r>
      <w:r w:rsidRPr="00A637C9">
        <w:rPr>
          <w:rFonts w:ascii="Times New Roman" w:eastAsia="Calibri" w:hAnsi="Times New Roman" w:cs="Times New Roman"/>
          <w:noProof/>
          <w:sz w:val="24"/>
          <w:szCs w:val="24"/>
          <w:lang w:val="id-ID"/>
        </w:rPr>
        <w:lastRenderedPageBreak/>
        <w:t xml:space="preserve">mempertahankan usahanya di masa depan. Keputusan investor melakukan investasi juga bukan hanya dilihat dari profitabilitas yang rendah saja. </w:t>
      </w:r>
    </w:p>
    <w:p w14:paraId="785567D8"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r w:rsidRPr="00A637C9">
        <w:rPr>
          <w:rFonts w:ascii="Times New Roman" w:eastAsia="Calibri" w:hAnsi="Times New Roman" w:cs="Times New Roman"/>
          <w:noProof/>
          <w:sz w:val="24"/>
          <w:szCs w:val="24"/>
          <w:lang w:val="id-ID"/>
        </w:rPr>
        <w:t xml:space="preserve">Hasil penelitian ini sejalan dengan penelitian yang dilakukan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{"citationItems":[{"id":"ITEM-1","itemData":{"DOI":"10.30813/jab.v11i2.1383","ISSN":"1979-360X","abstract":"&lt;p&gt;&lt;strong&gt;ABSTRACT:&lt;/strong&gt; This study was conducted to examine the effect of financial distress variable, public accounting firm reputation and profitability of accaptance probability on audit opinion of going concern on manufacturing companies in Indonesia Stock Exchange (BEI) in the period 2014-2016. Independent variables in this study was financial distress, public accounting firm reputation and profitability. The dependent variable in this study was audit opinion of going concern. The population in this study were 147 manufacturing companies listed in Indonesia Stock Exchange period (BEI) 2014-2016 selected by using purposive sampling methode. The data from the company’s financial statements were published. Obtained a total sample of 49 companies. The data in this research was secondary data. The analysis technique used was logistic regression. At the 5% significance level. The results showed that financial distress negative significant effect of the audit opinion of going concern. However, variable of public accounting firm reputation and profitability has no significant impact with the accaptance probability on audit opinion of going concern. &lt;br /&gt; &lt;br /&gt;&lt;strong&gt;Keywords:&lt;/strong&gt; Audit Opinion of Going Concern, Financial Distress, Public Accounting Firm Reputation, and Profitability &lt;br /&gt; &lt;br /&gt;&lt;strong&gt;ABSTRAK:&lt;/strong&gt; Penelitian ini dilakukan untuk menguji pengaruh variabel financial distress, reputasi KAP, dan profitabilitas terhadap kemungkinan penerimaan opini audit going concern pada perusahaan manufaktur yang terdaftar di Bursa Efek Indonesia (BEI) periode 2014-2016. Variabel independen yang digunakan dalam penelitian ini adalah financial distress, reputasi KAP, dan profitabilitas. Variabel dependen yang digunakan dalam penelitian ini adalah opini audit going concern. Populasi dalam penelitian ini sejumlah 147 perusahaan manufaktur yang terdapat di Bursa Efek Indonesia (BEI) periode 2014-2016 yang dipilih menggunakan metode purposive sampling. Data yang diperoleh berasal dari laporan keuangan perusahaan yang dipublikasikan. Diperoleh jumlah sampel sebanyak 49 perusahaan. Data yang digunakan dalam penelitian ini adalah data sekunder. Teknik analisis yang digunakan adalah regresi logistik. Pada tingkat signifikan 5%. Hasil penelitian menunjukkan bahwa financial distress berpengaruh signifikan negatif terhadap kemungkinan penerimaan opini audit going concern. Namun variabel reputasi KAP dan profitabilitas tidak berpengaruh signifikan ter…","author":[{"dropping-particle":"","family":"Apriyani","given":"Suci","non-dropping-particle":"","parse-names":false,"suffix":""},{"dropping-particle":"","family":"Sarmin","given":"Samin","non-dropping-particle":"","parse-names":false,"suffix":""},{"dropping-particle":"","family":"Ermaya","given":"Husnah Nur Laela","non-dropping-particle":"","parse-names":false,"suffix":""}],"container-title":"Jurnal Akuntansi Bisnis","id":"ITEM-1","issue":"2","issued":{"date-parts":[["2018"]]},"page":"111-121","title":"Opini Audit Going Concern Pasca Penerapan Standar Profesional Akuntan Publik 2013","type":"article-journal","volume":"11"},"uris":["http://www.mendeley.com/documents/?uuid=650067a3-3d59-48e0-9bc7-221a5c2cb836"]}],"mendeley":{"formattedCitation":"(Apriyani et al., 2018)","manualFormatting":"Apriyani et al., (2018)","plainTextFormattedCitation":"(Apriyani et al., 2018)","previouslyFormattedCitation":"(Apriyani et al., 2018)"},"properties":{"noteIndex":0},"schema":"https://github.com/citation-style-language/schema/raw/master/csl-citation.json"}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Apriyani et al., (2018)</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yang menunjukkan bahwa profitabilitas tidak berpengaruh terhadap penerimaan opini audit going concern. Sedangkan menurut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{"citationItems":[{"id":"ITEM-1","itemData":{"DOI":"10.25105/jat.v5i2.5238","abstract":"&lt;p&gt;&lt;em&gt;The purpose of this research is to analyze the effect of company growth on going concern audit opinion, the effect of company size on going concern audit opinion, the effect of liquidity on going concern audit opinion, the effect of solvability on going concern audit opinion, profitability, and the effect of quality auditor on going concern audit opinion. The research was causal comparative research. The sample used in this research were manufacturing companies listed in Indonesian Stock Exchange in 2014-2017. Those companies were selected by purposive sample method. There were 101 companies. The data were tested by logistic regression analysis. The results showed that solvability was significantly influenced the acceptance going concern audit opinion. In contrast, company growth, company size, profitability, liquidity, and quality auditor were not have any significant influence to the acceptance going concern adit opinion.&lt;/em&gt;&lt;/p&gt;","author":[{"dropping-particle":"","family":"Purba","given":"Sesty Farica","non-dropping-particle":"","parse-names":false,"suffix":""},{"dropping-particle":"","family":"Nazir","given":"Nazmel","non-dropping-particle":"","parse-names":false,"suffix":""}],"container-title":"Jurnal Akuntansi Trisakti","id":"ITEM-1","issue":"2","issued":{"date-parts":[["2019"]]},"page":"199","title":"Pengaruh Pertumbuhan Perusahaan, Rasio Keuangan, Dan Kualitas Auditor Terhadap Opini Audit Going Concern","type":"article-journal","volume":"5"},"uris":["http://www.mendeley.com/documents/?uuid=9cf1d54c-1b72-4581-9ccb-17a28cd14e77"]}],"mendeley":{"formattedCitation":"(Purba &amp; Nazir, 2019)","plainTextFormattedCitation":"(Purba &amp; Nazir, 2019)","previouslyFormattedCitation":"(Purba &amp; Nazir, 2019)"},"properties":{"noteIndex":0},"schema":"https://github.com/citation-style-language/schema/raw/master/csl-citation.json"}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Purba &amp; Nazir, (2019)</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dan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{"citationItems":[{"id":"ITEM-1","itemData":{"DOI":"10.32897/sikap.v2i2.79","ISSN":"2541-1691","abstract":"Tujuan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author":[{"dropping-particle":"","family":"Nugroho","given":"Lucky","non-dropping-particle":"","parse-names":false,"suffix":""},{"dropping-particle":"","family":"Nurrohmah","given":"Siti","non-dropping-particle":"","parse-names":false,"suffix":""},{"dropping-particle":"","family":"Anasta","given":"Lawe","non-dropping-particle":"","parse-names":false,"suffix":""}],"container-title":"Jurnal SIKAP (Sistem Informasi, Keuangan, Auditing Dan Perpajakan)","id":"ITEM-1","issue":"2","issued":{"date-parts":[["2018"]]},"page":"96","title":"Faktor-Faktor Yang Mempengaruhi Opini Audit Going Concern","type":"article-journal","volume":"2"},"uris":["http://www.mendeley.com/documents/?uuid=ef70e45c-41e1-4859-ae98-330eeacf49cf"]}],"mendeley":{"formattedCitation":"(Nugroho et al., 2018)","plainTextFormattedCitation":"(Nugroho et al., 2018)","previouslyFormattedCitation":"(Nugroho et al., 2018)"},"properties":{"noteIndex":0},"schema":"https://github.com/citation-style-language/schema/raw/master/csl-citation.json"}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Nugroho et al., (2018)</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w:t>
      </w:r>
      <w:bookmarkEnd w:id="59"/>
      <w:r w:rsidRPr="00A637C9">
        <w:rPr>
          <w:rFonts w:ascii="Times New Roman" w:eastAsia="Calibri" w:hAnsi="Times New Roman" w:cs="Times New Roman"/>
          <w:noProof/>
          <w:sz w:val="24"/>
          <w:szCs w:val="24"/>
          <w:lang w:val="id-ID"/>
        </w:rPr>
        <w:t>menunjukan bahwa Profitabilitas berpengaruh terhadap Opini Audit Going Concern.</w:t>
      </w:r>
    </w:p>
    <w:bookmarkEnd w:id="60"/>
    <w:p w14:paraId="7F7DD368" w14:textId="77777777" w:rsidR="00A637C9" w:rsidRPr="00A637C9" w:rsidRDefault="00A637C9" w:rsidP="00A637C9">
      <w:pPr>
        <w:numPr>
          <w:ilvl w:val="0"/>
          <w:numId w:val="29"/>
        </w:numPr>
        <w:spacing w:after="0" w:line="480" w:lineRule="auto"/>
        <w:contextualSpacing/>
        <w:jc w:val="both"/>
        <w:rPr>
          <w:rFonts w:ascii="Times New Roman" w:eastAsia="Calibri" w:hAnsi="Times New Roman" w:cs="Times New Roman"/>
          <w:sz w:val="28"/>
          <w:szCs w:val="28"/>
          <w:lang w:val="id-ID"/>
        </w:rPr>
      </w:pPr>
      <w:r w:rsidRPr="00A637C9">
        <w:rPr>
          <w:rFonts w:ascii="Times New Roman" w:eastAsia="Calibri" w:hAnsi="Times New Roman" w:cs="Times New Roman"/>
          <w:sz w:val="24"/>
          <w:szCs w:val="24"/>
          <w:lang w:val="id-ID"/>
        </w:rPr>
        <w:t>Pengaruh Audit Delay terhadap Opini Audit Going Concern</w:t>
      </w:r>
    </w:p>
    <w:p w14:paraId="19244C6C"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bookmarkStart w:id="61" w:name="_Hlk93179374"/>
      <w:bookmarkStart w:id="62" w:name="_Hlk92390641"/>
      <w:r w:rsidRPr="00A637C9">
        <w:rPr>
          <w:rFonts w:ascii="Times New Roman" w:eastAsia="Calibri" w:hAnsi="Times New Roman" w:cs="Times New Roman"/>
          <w:noProof/>
          <w:sz w:val="24"/>
          <w:szCs w:val="24"/>
          <w:lang w:val="id-ID"/>
        </w:rPr>
        <w:t xml:space="preserve">Pengujian hipotesis ketiga menunjukkan hasil bahwa variabel audit delay tidak berpengaruh terhadap penerimaan opini audit going concern. </w:t>
      </w:r>
      <w:r w:rsidRPr="00A637C9">
        <w:rPr>
          <w:rFonts w:ascii="Times New Roman" w:eastAsia="Calibri" w:hAnsi="Times New Roman" w:cs="Times New Roman"/>
          <w:noProof/>
          <w:sz w:val="24"/>
          <w:szCs w:val="24"/>
        </w:rPr>
        <w:t>Artinya keterlambatan KAP dalam menertbitkan laporan audit belum tentu dikarenakan adanya masalah kelangsungan hidup dari perusahaan tersebut</w:t>
      </w:r>
      <w:r w:rsidRPr="00A637C9">
        <w:rPr>
          <w:rFonts w:ascii="Times New Roman" w:eastAsia="Calibri" w:hAnsi="Times New Roman" w:cs="Times New Roman"/>
          <w:noProof/>
          <w:sz w:val="24"/>
          <w:szCs w:val="24"/>
          <w:lang w:val="id-ID"/>
        </w:rPr>
        <w:t>. Bisa saja terdapat permasalahan lain seperti kelengkapan data yang kurang, sehingga auditor perlu waktu yang lama dalam menyelesaikan audit pada perusahaan.</w:t>
      </w:r>
    </w:p>
    <w:p w14:paraId="209486A8"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r w:rsidRPr="00A637C9">
        <w:rPr>
          <w:rFonts w:ascii="Times New Roman" w:eastAsia="Calibri" w:hAnsi="Times New Roman" w:cs="Times New Roman"/>
          <w:noProof/>
          <w:sz w:val="24"/>
          <w:szCs w:val="24"/>
          <w:lang w:val="id-ID"/>
        </w:rPr>
        <w:t xml:space="preserve">Hasil penelitian ini sejalan dengan penelitian yang dilakukan oleh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{"citationItems":[{"id":"ITEM-1","itemData":{"DOI":"10.33395/owner.v4i1.180","ISSN":"2548-7507","abstract":"Penelitian ini bertujuan untuk menganalisis pengaruh kualitas audit, debt ratio, ukuran perusahaan dan audit lag terhadap opini audit going concern pada perusahaan manufaktur yang terdaftar di Bursa Efek Indonesia (BEI) pada tahun 2015-2017. Populasi dari penelitian ini adalah 147 perusahaan maufaktur yang terdaftar di Bursa Efek Indonesia pada tahun 2015-2017. Dengan menggunakan purposive sampling, sampel dari penelitian ini menjadi 69 perusahaan maufaktur dengan kriteria sampel: perusahaan yang terdaftar di Bura Efek Indonesia pada tahun 2015-2017 dengan data yang lengkap dan tidak mengalami kerugian selama dua tahun berturut-turut. Metode penelitian ini menggunakan pendekatan kuantitatif dengan data di analisis menggunakan regresi logistik. Hasil penelitian yang di peroleh adalah Kualitas Audit dan Ukuran Perusahaan secara parsial berpengaruh signifikan terhadap Opini Audit Going concern pada perusahaan manufaktur yang terdaftar di BEI tahun 2015-2017. Debt ratio dan Audit lag secara parsial tidak berpengaruh terhadap Opini Audit Going concern pada perusahaan manufaktur yang terdaftar di BEI tahun 2015-2017. Kualitas Audit, Debt ratio, Ukuran Perusahaan , Audit lag secara simultan berpengaruh terhadap Opini Audit Going concern pada perusahaan manufaktur yang terdaftar di BEI tahun 2015-2017.","author":[{"dropping-particle":"","family":"Minerva","given":"Lydia","non-dropping-particle":"","parse-names":false,"suffix":""},{"dropping-particle":"","family":"Sumeisey","given":"Vivian Savenia","non-dropping-particle":"","parse-names":false,"suffix":""},{"dropping-particle":"","family":"Stefani","given":"Stefani","non-dropping-particle":"","parse-names":false,"suffix":""},{"dropping-particle":"","family":"Wijaya","given":"Stepheny","non-dropping-particle":"","parse-names":false,"suffix":""},{"dropping-particle":"","family":"Lim","given":"Cindy Agrippina","non-dropping-particle":"","parse-names":false,"suffix":""}],"container-title":"Owner","id":"ITEM-1","issue":"1","issued":{"date-parts":[["2020"]]},"page":"254","title":"Pengaruh Kualitas Audit, Debt Ratio, Ukuran Perusahaan dan Audit Lag terhadap Opini Audit Going Concern","type":"article-journal","volume":"4"},"uris":["http://www.mendeley.com/documents/?uuid=fd82cdbd-c947-4346-a6dc-15a9fd7eaef3"]}],"mendeley":{"formattedCitation":"(Minerva et al., 2020)","manualFormatting":"Minerva et al., (2020)","plainTextFormattedCitation":"(Minerva et al., 2020)","previouslyFormattedCitation":"(Minerva et al., 2020)"},"properties":{"noteIndex":0},"schema":"https://github.com/citation-style-language/schema/raw/master/csl-citation.json"}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Minerva et al., (2020)</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yang menunjukkan bahwa audit delay tidak berpengaruh terhadap penerimaan opini audit going concern.</w:t>
      </w:r>
      <w:r w:rsidRPr="00A637C9">
        <w:rPr>
          <w:rFonts w:ascii="Times New Roman" w:eastAsia="Calibri" w:hAnsi="Times New Roman" w:cs="Times New Roman"/>
          <w:noProof/>
          <w:sz w:val="24"/>
          <w:szCs w:val="24"/>
        </w:rPr>
        <w:t>.</w:t>
      </w:r>
      <w:r w:rsidRPr="00A637C9">
        <w:rPr>
          <w:rFonts w:ascii="Times New Roman" w:eastAsia="Calibri" w:hAnsi="Times New Roman" w:cs="Times New Roman"/>
          <w:noProof/>
          <w:sz w:val="24"/>
          <w:szCs w:val="24"/>
          <w:lang w:val="id-ID"/>
        </w:rPr>
        <w:t xml:space="preserve"> Sedangkan menurut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{"citationItems":[{"id":"ITEM-1","itemData":{"abstract":"This Study aims to indentify the influence of audit delay and auditor opinion on the acceptance of going concern opinion partially and simultaneously, and to explain the variables that have dominant influence on the acceptance of going concern opinion. The variables that will be tested are audit delay and auditor reputation. The population used is a company listed on the Indonesia Stock Exchange for the perion 2015 – 2017. ","author":[{"dropping-particle":"","family":"Ikhlasul Amal Tsalis Auladi","given":"","non-dropping-particle":"","parse-names":false,"suffix":""}],"container-title":"Jurnal Akademi Akuntansi","id":"ITEM-1","issue":"2","issued":{"date-parts":[["2019"]]},"page":"93-103","title":"Artikel ini tersedia di website : http://ejournal.umm.ac.i d/index.php/jaa","type":"article-journal","volume":"2"},"uris":["http://www.mendeley.com/documents/?uuid=65ce0941-95df-48f7-8bdb-72d30724c968"]}],"mendeley":{"formattedCitation":"(Ikhlasul Amal Tsalis Auladi, 2019)","plainTextFormattedCitation":"(Ikhlasul Amal Tsalis Auladi, 2019)","previouslyFormattedCitation":"(Ikhlasul Amal Tsalis Auladi, 2019)"},"properties":{"noteIndex":0},"schema":"https://github.com/citation-style-language/schema/raw/master/csl-citation.json"}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Auladi et al, (2019)</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audit delay dapat mempengaruhi opini audit going concern. </w:t>
      </w:r>
      <w:r w:rsidRPr="00A637C9">
        <w:rPr>
          <w:rFonts w:ascii="Times New Roman" w:eastAsia="Calibri" w:hAnsi="Times New Roman" w:cs="Times New Roman"/>
          <w:noProof/>
          <w:sz w:val="24"/>
          <w:szCs w:val="24"/>
        </w:rPr>
        <w:t>.</w:t>
      </w:r>
      <w:bookmarkEnd w:id="61"/>
    </w:p>
    <w:bookmarkEnd w:id="62"/>
    <w:p w14:paraId="7CFE9014" w14:textId="77777777" w:rsidR="00A637C9" w:rsidRPr="00A637C9" w:rsidRDefault="00A637C9" w:rsidP="00A637C9">
      <w:pPr>
        <w:numPr>
          <w:ilvl w:val="0"/>
          <w:numId w:val="29"/>
        </w:numPr>
        <w:spacing w:after="0" w:line="480" w:lineRule="auto"/>
        <w:contextualSpacing/>
        <w:jc w:val="both"/>
        <w:rPr>
          <w:rFonts w:ascii="Times New Roman" w:eastAsia="Calibri" w:hAnsi="Times New Roman" w:cs="Times New Roman"/>
          <w:sz w:val="28"/>
          <w:szCs w:val="28"/>
          <w:lang w:val="id-ID"/>
        </w:rPr>
      </w:pPr>
      <w:r w:rsidRPr="00A637C9">
        <w:rPr>
          <w:rFonts w:ascii="Times New Roman" w:eastAsia="Calibri" w:hAnsi="Times New Roman" w:cs="Times New Roman"/>
          <w:sz w:val="24"/>
          <w:szCs w:val="24"/>
          <w:lang w:val="id-ID"/>
        </w:rPr>
        <w:t>Pengaruh Kualitas Audit terhadap Opini Audit Going concern</w:t>
      </w:r>
    </w:p>
    <w:p w14:paraId="4CEA402F"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bookmarkStart w:id="63" w:name="_Hlk92390990"/>
      <w:r w:rsidRPr="00A637C9">
        <w:rPr>
          <w:rFonts w:ascii="Times New Roman" w:eastAsia="Calibri" w:hAnsi="Times New Roman" w:cs="Times New Roman"/>
          <w:noProof/>
          <w:sz w:val="24"/>
          <w:szCs w:val="24"/>
          <w:lang w:val="id-ID"/>
        </w:rPr>
        <w:t xml:space="preserve">Pengujian hipotesis keempat menunjukkan hasil bahwa variabel kualitas audit tidak berpengaruh terhadap penerimaan opini audit going </w:t>
      </w:r>
      <w:r w:rsidRPr="00A637C9">
        <w:rPr>
          <w:rFonts w:ascii="Times New Roman" w:eastAsia="Calibri" w:hAnsi="Times New Roman" w:cs="Times New Roman"/>
          <w:noProof/>
          <w:sz w:val="24"/>
          <w:szCs w:val="24"/>
          <w:lang w:val="id-ID"/>
        </w:rPr>
        <w:lastRenderedPageBreak/>
        <w:t xml:space="preserve">concern. Kualitas audit  yang diukur dengan menggunakan ukuran KAP menunjukkan hasil  tidak berpengaruh terhadap Opini Audit Going Concern. </w:t>
      </w:r>
      <w:r w:rsidRPr="00A637C9">
        <w:rPr>
          <w:rFonts w:ascii="Times New Roman" w:eastAsia="Calibri" w:hAnsi="Times New Roman" w:cs="Times New Roman"/>
          <w:noProof/>
          <w:sz w:val="24"/>
          <w:szCs w:val="24"/>
        </w:rPr>
        <w:t>Hal ini menunjukan besar suatu KAP mempengaruhi perusahaan menerima atau tidak menerima opini audit going concern. Dimana auditor yang berasal dari KAP big four maupun non big four sama-sama memberikan kualitas audit yang baik dan independen dalam mengeluarkan opini audit going concern.</w:t>
      </w:r>
    </w:p>
    <w:p w14:paraId="51AD1AB9" w14:textId="77777777" w:rsidR="00A637C9" w:rsidRPr="00A637C9" w:rsidRDefault="00A637C9" w:rsidP="00A637C9">
      <w:pPr>
        <w:spacing w:after="0" w:line="480" w:lineRule="auto"/>
        <w:ind w:left="709" w:firstLine="590"/>
        <w:jc w:val="both"/>
        <w:rPr>
          <w:rFonts w:ascii="Times New Roman" w:eastAsia="Calibri" w:hAnsi="Times New Roman" w:cs="Times New Roman"/>
          <w:noProof/>
          <w:sz w:val="24"/>
          <w:szCs w:val="24"/>
          <w:lang w:val="id-ID"/>
        </w:rPr>
      </w:pPr>
      <w:r w:rsidRPr="00A637C9">
        <w:rPr>
          <w:rFonts w:ascii="Times New Roman" w:eastAsia="Calibri" w:hAnsi="Times New Roman" w:cs="Times New Roman"/>
          <w:noProof/>
          <w:sz w:val="24"/>
          <w:szCs w:val="24"/>
          <w:lang w:val="id-ID"/>
        </w:rPr>
        <w:t xml:space="preserve">Hasil penelitian ini sejalan dengan penelitian yang dilakukan oleh Purba &amp; Nazir, (2018) yang menunjukkan bahwa kualitas audit tidak berpengaruh terhadap opini audit going concern. Sedangkan menurut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{"citationItems":[{"id":"ITEM-1","itemData":{"DOI":"10.33395/owner.v4i1.180","ISSN":"2548-7507","abstract":"Penelitian ini bertujuan untuk menganalisis pengaruh kualitas audit, debt ratio, ukuran perusahaan dan audit lag terhadap opini audit going concern pada perusahaan manufaktur yang terdaftar di Bursa Efek Indonesia (BEI) pada tahun 2015-2017. Populasi dari penelitian ini adalah 147 perusahaan maufaktur yang terdaftar di Bursa Efek Indonesia pada tahun 2015-2017. Dengan menggunakan purposive sampling, sampel dari penelitian ini menjadi 69 perusahaan maufaktur dengan kriteria sampel: perusahaan yang terdaftar di Bura Efek Indonesia pada tahun 2015-2017 dengan data yang lengkap dan tidak mengalami kerugian selama dua tahun berturut-turut. Metode penelitian ini menggunakan pendekatan kuantitatif dengan data di analisis menggunakan regresi logistik. Hasil penelitian yang di peroleh adalah Kualitas Audit dan Ukuran Perusahaan secara parsial berpengaruh signifikan terhadap Opini Audit Going concern pada perusahaan manufaktur yang terdaftar di BEI tahun 2015-2017. Debt ratio dan Audit lag secara parsial tidak berpengaruh terhadap Opini Audit Going concern pada perusahaan manufaktur yang terdaftar di BEI tahun 2015-2017. Kualitas Audit, Debt ratio, Ukuran Perusahaan , Audit lag secara simultan berpengaruh terhadap Opini Audit Going concern pada perusahaan manufaktur yang terdaftar di BEI tahun 2015-2017.","author":[{"dropping-particle":"","family":"Minerva","given":"Lydia","non-dropping-particle":"","parse-names":false,"suffix":""},{"dropping-particle":"","family":"Sumeisey","given":"Vivian Savenia","non-dropping-particle":"","parse-names":false,"suffix":""},{"dropping-particle":"","family":"Stefani","given":"Stefani","non-dropping-particle":"","parse-names":false,"suffix":""},{"dropping-particle":"","family":"Wijaya","given":"Stepheny","non-dropping-particle":"","parse-names":false,"suffix":""},{"dropping-particle":"","family":"Lim","given":"Cindy Agrippina","non-dropping-particle":"","parse-names":false,"suffix":""}],"container-title":"Owner","id":"ITEM-1","issue":"1","issued":{"date-parts":[["2020"]]},"page":"254","title":"Pengaruh Kualitas Audit, Debt Ratio, Ukuran Perusahaan dan Audit Lag terhadap Opini Audit Going Concern","type":"article-journal","volume":"4"},"uris":["http://www.mendeley.com/documents/?uuid=fd82cdbd-c947-4346-a6dc-15a9fd7eaef3"]}],"mendeley":{"formattedCitation":"(Minerva et al., 2020)","plainTextFormattedCitation":"(Minerva et al., 2020)","previouslyFormattedCitation":"(Minerva et al., 2020)"},"properties":{"noteIndex":0},"schema":"https://github.com/citation-style-language/schema/raw/master/csl-citation.json"}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Minerva et al., (2020)</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kualitas audit dapat mempengaruhi opini audit going concern.</w:t>
      </w:r>
      <w:r w:rsidRPr="00A637C9">
        <w:rPr>
          <w:rFonts w:ascii="Times New Roman" w:eastAsia="Calibri" w:hAnsi="Times New Roman" w:cs="Times New Roman"/>
          <w:noProof/>
          <w:sz w:val="24"/>
          <w:szCs w:val="24"/>
        </w:rPr>
        <w:t xml:space="preserve"> KAP yang berafiliasi Big 4 lebih mampu mengungkapkan tingkat kelangsungan hidup perusahaan dibandingkan dengan KAP skala kecil karena tingkat independensi KAP berafiliasi Big 4 lebih tinggi dibanding KAP berskala kecil. KAP berafiliasi Big 4 akan lebih berhati-hati untuk mengungkapkan tingkat kelangsungan hidup suatu perusahaan untuk mempertahankan nama baik KAP tersebut.</w:t>
      </w:r>
      <w:bookmarkEnd w:id="63"/>
    </w:p>
    <w:p w14:paraId="78E70844" w14:textId="77777777" w:rsidR="00A637C9" w:rsidRPr="00A637C9" w:rsidRDefault="00A637C9" w:rsidP="00A637C9">
      <w:pPr>
        <w:numPr>
          <w:ilvl w:val="0"/>
          <w:numId w:val="29"/>
        </w:numPr>
        <w:spacing w:after="0" w:line="480" w:lineRule="auto"/>
        <w:contextualSpacing/>
        <w:jc w:val="both"/>
        <w:rPr>
          <w:rFonts w:ascii="Times New Roman" w:eastAsia="Calibri" w:hAnsi="Times New Roman" w:cs="Times New Roman"/>
          <w:sz w:val="28"/>
          <w:szCs w:val="28"/>
          <w:lang w:val="id-ID"/>
        </w:rPr>
      </w:pPr>
      <w:r w:rsidRPr="00A637C9">
        <w:rPr>
          <w:rFonts w:ascii="Times New Roman" w:eastAsia="Calibri" w:hAnsi="Times New Roman" w:cs="Times New Roman"/>
          <w:sz w:val="24"/>
          <w:szCs w:val="24"/>
          <w:lang w:val="id-ID"/>
        </w:rPr>
        <w:t>Pengaruh Ukuran Perusahaan terhadap Opini Audit Going Concern</w:t>
      </w:r>
    </w:p>
    <w:p w14:paraId="52350978" w14:textId="77777777" w:rsidR="00A637C9" w:rsidRPr="00A637C9" w:rsidRDefault="00A637C9" w:rsidP="00A637C9">
      <w:pPr>
        <w:spacing w:after="0" w:line="480" w:lineRule="auto"/>
        <w:ind w:left="850" w:firstLine="590"/>
        <w:jc w:val="both"/>
        <w:rPr>
          <w:rFonts w:ascii="Times New Roman" w:eastAsia="Calibri" w:hAnsi="Times New Roman" w:cs="Times New Roman"/>
          <w:noProof/>
          <w:sz w:val="24"/>
          <w:szCs w:val="24"/>
          <w:lang w:val="id-ID"/>
        </w:rPr>
      </w:pPr>
      <w:bookmarkStart w:id="64" w:name="_Hlk93179413"/>
      <w:r w:rsidRPr="00A637C9">
        <w:rPr>
          <w:rFonts w:ascii="Times New Roman" w:eastAsia="Calibri" w:hAnsi="Times New Roman" w:cs="Times New Roman"/>
          <w:noProof/>
          <w:sz w:val="24"/>
          <w:szCs w:val="24"/>
          <w:lang w:val="id-ID"/>
        </w:rPr>
        <w:t>Pengujian hipotesis kelima menunjukkan hasil bahwa variabel ukuran perusahaan berpengaruh terhadap penerimaan opini audit going concern. P</w:t>
      </w:r>
      <w:r w:rsidRPr="00A637C9">
        <w:rPr>
          <w:rFonts w:ascii="Times New Roman" w:eastAsia="Calibri" w:hAnsi="Times New Roman" w:cs="Times New Roman"/>
          <w:noProof/>
          <w:sz w:val="24"/>
          <w:szCs w:val="24"/>
        </w:rPr>
        <w:t xml:space="preserve">erusahaan baik berskala besar maupun kecil sama-sama memiliki peluang yang sama dalam menghadapi masalah kebangkrutan, sehingga baik perusahaan besar atau kecil jika berindikasi mengalami </w:t>
      </w:r>
      <w:r w:rsidRPr="00A637C9">
        <w:rPr>
          <w:rFonts w:ascii="Times New Roman" w:eastAsia="Calibri" w:hAnsi="Times New Roman" w:cs="Times New Roman"/>
          <w:noProof/>
          <w:sz w:val="24"/>
          <w:szCs w:val="24"/>
        </w:rPr>
        <w:lastRenderedPageBreak/>
        <w:t>masalah kebangkrutan tetap akan menerima opini audit going concern.</w:t>
      </w:r>
      <w:r w:rsidRPr="00A637C9">
        <w:rPr>
          <w:rFonts w:ascii="Times New Roman" w:eastAsia="Calibri" w:hAnsi="Times New Roman" w:cs="Times New Roman"/>
          <w:noProof/>
          <w:sz w:val="24"/>
          <w:szCs w:val="24"/>
          <w:lang w:val="id-ID"/>
        </w:rPr>
        <w:t xml:space="preserve"> Perusahaan yang besar bisa jadi memiliki manajemen yang kurang baik dalam menjaga kelangsungan hidup perusahaan di masa mendatang.</w:t>
      </w:r>
    </w:p>
    <w:p w14:paraId="57B928AB" w14:textId="77777777" w:rsidR="00A637C9" w:rsidRPr="00A637C9" w:rsidRDefault="00A637C9" w:rsidP="00A637C9">
      <w:pPr>
        <w:spacing w:after="0" w:line="480" w:lineRule="auto"/>
        <w:ind w:left="850" w:firstLine="590"/>
        <w:jc w:val="both"/>
        <w:rPr>
          <w:rFonts w:ascii="Times New Roman" w:eastAsia="Calibri" w:hAnsi="Times New Roman" w:cs="Times New Roman"/>
          <w:noProof/>
          <w:sz w:val="24"/>
          <w:szCs w:val="24"/>
        </w:rPr>
      </w:pPr>
      <w:r w:rsidRPr="00A637C9">
        <w:rPr>
          <w:rFonts w:ascii="Times New Roman" w:eastAsia="Calibri" w:hAnsi="Times New Roman" w:cs="Times New Roman"/>
          <w:noProof/>
          <w:sz w:val="24"/>
          <w:szCs w:val="24"/>
          <w:lang w:val="id-ID"/>
        </w:rPr>
        <w:t xml:space="preserve">Hasil penelitian ini sejalan dengan penelitian yang dilakukan oleh </w:t>
      </w:r>
      <w:r w:rsidRPr="00A637C9">
        <w:rPr>
          <w:rFonts w:ascii="Times New Roman" w:eastAsia="Calibri" w:hAnsi="Times New Roman" w:cs="Times New Roman"/>
          <w:noProof/>
          <w:sz w:val="24"/>
          <w:szCs w:val="24"/>
          <w:lang w:val="id-ID"/>
        </w:rPr>
        <w:fldChar w:fldCharType="begin" w:fldLock="1"/>
      </w:r>
      <w:r w:rsidRPr="00A637C9">
        <w:rPr>
          <w:rFonts w:ascii="Times New Roman" w:eastAsia="Calibri" w:hAnsi="Times New Roman" w:cs="Times New Roman"/>
          <w:noProof/>
          <w:sz w:val="24"/>
          <w:szCs w:val="24"/>
          <w:lang w:val="id-ID"/>
        </w:rPr>
        <w:instrText>ADDIN CSL_CITATION {"citationItems":[{"id":"ITEM-1","itemData":{"DOI":"10.33395/owner.v4i1.180","ISSN":"2548-7507","abstract":"Penelitian ini bertujuan untuk menganalisis pengaruh kualitas audit, debt ratio, ukuran perusahaan dan audit lag terhadap opini audit going concern pada perusahaan manufaktur yang terdaftar di Bursa Efek Indonesia (BEI) pada tahun 2015-2017. Populasi dari penelitian ini adalah 147 perusahaan maufaktur yang terdaftar di Bursa Efek Indonesia pada tahun 2015-2017. Dengan menggunakan purposive sampling, sampel dari penelitian ini menjadi 69 perusahaan maufaktur dengan kriteria sampel: perusahaan yang terdaftar di Bura Efek Indonesia pada tahun 2015-2017 dengan data yang lengkap dan tidak mengalami kerugian selama dua tahun berturut-turut. Metode penelitian ini menggunakan pendekatan kuantitatif dengan data di analisis menggunakan regresi logistik. Hasil penelitian yang di peroleh adalah Kualitas Audit dan Ukuran Perusahaan secara parsial berpengaruh signifikan terhadap Opini Audit Going concern pada perusahaan manufaktur yang terdaftar di BEI tahun 2015-2017. Debt ratio dan Audit lag secara parsial tidak berpengaruh terhadap Opini Audit Going concern pada perusahaan manufaktur yang terdaftar di BEI tahun 2015-2017. Kualitas Audit, Debt ratio, Ukuran Perusahaan , Audit lag secara simultan berpengaruh terhadap Opini Audit Going concern pada perusahaan manufaktur yang terdaftar di BEI tahun 2015-2017.","author":[{"dropping-particle":"","family":"Minerva","given":"Lydia","non-dropping-particle":"","parse-names":false,"suffix":""},{"dropping-particle":"","family":"Sumeisey","given":"Vivian Savenia","non-dropping-particle":"","parse-names":false,"suffix":""},{"dropping-particle":"","family":"Stefani","given":"Stefani","non-dropping-particle":"","parse-names":false,"suffix":""},{"dropping-particle":"","family":"Wijaya","given":"Stepheny","non-dropping-particle":"","parse-names":false,"suffix":""},{"dropping-particle":"","family":"Lim","given":"Cindy Agrippina","non-dropping-particle":"","parse-names":false,"suffix":""}],"container-title":"Owner","id":"ITEM-1","issue":"1","issued":{"date-parts":[["2020"]]},"page":"254","title":"Pengaruh Kualitas Audit, Debt Ratio, Ukuran Perusahaan dan Audit Lag terhadap Opini Audit Going Concern","type":"article-journal","volume":"4"},"uris":["http://www.mendeley.com/documents/?uuid=fd82cdbd-c947-4346-a6dc-15a9fd7eaef3"]}],"mendeley":{"formattedCitation":"(Minerva et al., 2020)","plainTextFormattedCitation":"(Minerva et al., 2020)"},"properties":{"noteIndex":0},"schema":"https://github.com/citation-style-language/schema/raw/master/csl-citation.json"}</w:instrText>
      </w:r>
      <w:r w:rsidRPr="00A637C9">
        <w:rPr>
          <w:rFonts w:ascii="Times New Roman" w:eastAsia="Calibri" w:hAnsi="Times New Roman" w:cs="Times New Roman"/>
          <w:noProof/>
          <w:sz w:val="24"/>
          <w:szCs w:val="24"/>
          <w:lang w:val="id-ID"/>
        </w:rPr>
        <w:fldChar w:fldCharType="separate"/>
      </w:r>
      <w:r w:rsidRPr="00A637C9">
        <w:rPr>
          <w:rFonts w:ascii="Times New Roman" w:eastAsia="Calibri" w:hAnsi="Times New Roman" w:cs="Times New Roman"/>
          <w:noProof/>
          <w:sz w:val="24"/>
          <w:szCs w:val="24"/>
          <w:lang w:val="id-ID"/>
        </w:rPr>
        <w:t>Minerva et al., (2020)</w:t>
      </w:r>
      <w:r w:rsidRPr="00A637C9">
        <w:rPr>
          <w:rFonts w:ascii="Times New Roman" w:eastAsia="Calibri" w:hAnsi="Times New Roman" w:cs="Times New Roman"/>
          <w:noProof/>
          <w:sz w:val="24"/>
          <w:szCs w:val="24"/>
          <w:lang w:val="id-ID"/>
        </w:rPr>
        <w:fldChar w:fldCharType="end"/>
      </w:r>
      <w:r w:rsidRPr="00A637C9">
        <w:rPr>
          <w:rFonts w:ascii="Times New Roman" w:eastAsia="Calibri" w:hAnsi="Times New Roman" w:cs="Times New Roman"/>
          <w:noProof/>
          <w:sz w:val="24"/>
          <w:szCs w:val="24"/>
          <w:lang w:val="id-ID"/>
        </w:rPr>
        <w:t xml:space="preserve"> yang menunjukkan bahwa ukuran perusahaan berpengaruh terhadap opini audit going concern. Sedangkan menurut Halim, (2021) ukuran perusahaan tidak berpengaruh terhadap opini audit going concern. </w:t>
      </w:r>
      <w:bookmarkEnd w:id="64"/>
    </w:p>
    <w:p w14:paraId="27ADEE2D" w14:textId="77777777" w:rsidR="003F1210" w:rsidRPr="003F1210" w:rsidRDefault="003F1210" w:rsidP="003F1210">
      <w:pPr>
        <w:spacing w:line="480" w:lineRule="auto"/>
        <w:jc w:val="both"/>
        <w:rPr>
          <w:rFonts w:ascii="Times New Roman" w:hAnsi="Times New Roman" w:cs="Times New Roman"/>
          <w:sz w:val="24"/>
          <w:szCs w:val="24"/>
        </w:rPr>
      </w:pPr>
    </w:p>
    <w:sectPr w:rsidR="003F1210" w:rsidRPr="003F1210" w:rsidSect="003F1210">
      <w:footerReference w:type="even" r:id="rId5"/>
      <w:footerReference w:type="default" r:id="rId6"/>
      <w:footerReference w:type="first" r:id="rId7"/>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9D9" w14:textId="77777777" w:rsidR="00D970AA" w:rsidRDefault="00A637C9" w:rsidP="00D970A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C7F" w14:textId="77777777" w:rsidR="00D970AA" w:rsidRPr="00D970AA" w:rsidRDefault="00A637C9" w:rsidP="00D970AA">
    <w:pPr>
      <w:jc w:val="center"/>
      <w:rPr>
        <w:lang w:val="id-ID"/>
      </w:rPr>
    </w:pPr>
    <w:r>
      <w:rPr>
        <w:lang w:val="id-ID"/>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307B" w14:textId="77777777" w:rsidR="00D970AA" w:rsidRPr="00D970AA" w:rsidRDefault="00A637C9" w:rsidP="00D970AA">
    <w:pPr>
      <w:jc w:val="center"/>
      <w:rPr>
        <w:lang w:val="id-ID"/>
      </w:rPr>
    </w:pPr>
    <w:r>
      <w:rPr>
        <w:lang w:val="id-ID"/>
      </w:rPr>
      <w:t>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3A4"/>
    <w:multiLevelType w:val="hybridMultilevel"/>
    <w:tmpl w:val="1F92646C"/>
    <w:lvl w:ilvl="0" w:tplc="EED4F756">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 w15:restartNumberingAfterBreak="0">
    <w:nsid w:val="06632C38"/>
    <w:multiLevelType w:val="hybridMultilevel"/>
    <w:tmpl w:val="EA7E6AA4"/>
    <w:lvl w:ilvl="0" w:tplc="B50AC9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D21200"/>
    <w:multiLevelType w:val="hybridMultilevel"/>
    <w:tmpl w:val="7E0ABAB0"/>
    <w:lvl w:ilvl="0" w:tplc="BB425F7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4047"/>
    <w:multiLevelType w:val="hybridMultilevel"/>
    <w:tmpl w:val="8EF84522"/>
    <w:lvl w:ilvl="0" w:tplc="2EC6EB1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5D5343B"/>
    <w:multiLevelType w:val="hybridMultilevel"/>
    <w:tmpl w:val="4AA03322"/>
    <w:lvl w:ilvl="0" w:tplc="8A8E0D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0D8E"/>
    <w:multiLevelType w:val="hybridMultilevel"/>
    <w:tmpl w:val="97D2B7E8"/>
    <w:lvl w:ilvl="0" w:tplc="DBDABC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C3C51A8"/>
    <w:multiLevelType w:val="hybridMultilevel"/>
    <w:tmpl w:val="A1FCB5C2"/>
    <w:lvl w:ilvl="0" w:tplc="0EF07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1CB12F1"/>
    <w:multiLevelType w:val="hybridMultilevel"/>
    <w:tmpl w:val="819CAD10"/>
    <w:lvl w:ilvl="0" w:tplc="B12A2742">
      <w:start w:val="1"/>
      <w:numFmt w:val="lowerLetter"/>
      <w:lvlText w:val="%1."/>
      <w:lvlJc w:val="left"/>
      <w:pPr>
        <w:ind w:left="1146" w:hanging="360"/>
      </w:pPr>
      <w:rPr>
        <w:rFonts w:hint="default"/>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2250E7B"/>
    <w:multiLevelType w:val="hybridMultilevel"/>
    <w:tmpl w:val="FA40F5C8"/>
    <w:lvl w:ilvl="0" w:tplc="57025F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B26C8"/>
    <w:multiLevelType w:val="hybridMultilevel"/>
    <w:tmpl w:val="E10C498A"/>
    <w:lvl w:ilvl="0" w:tplc="04090011">
      <w:start w:val="1"/>
      <w:numFmt w:val="decimal"/>
      <w:lvlText w:val="%1)"/>
      <w:lvlJc w:val="left"/>
      <w:pPr>
        <w:ind w:left="1854" w:hanging="360"/>
      </w:pPr>
    </w:lvl>
    <w:lvl w:ilvl="1" w:tplc="04090019">
      <w:start w:val="1"/>
      <w:numFmt w:val="lowerLetter"/>
      <w:lvlText w:val="%2."/>
      <w:lvlJc w:val="left"/>
    </w:lvl>
    <w:lvl w:ilvl="2" w:tplc="0409001B">
      <w:start w:val="1"/>
      <w:numFmt w:val="lowerRoman"/>
      <w:lvlText w:val="%3."/>
      <w:lvlJc w:val="right"/>
      <w:pPr>
        <w:ind w:left="3294" w:hanging="180"/>
      </w:pPr>
    </w:lvl>
    <w:lvl w:ilvl="3" w:tplc="D4622D0C">
      <w:start w:val="1"/>
      <w:numFmt w:val="decimal"/>
      <w:lvlText w:val="%4."/>
      <w:lvlJc w:val="left"/>
      <w:rPr>
        <w:rFonts w:ascii="Times New Roman" w:eastAsia="Calibri" w:hAnsi="Times New Roman" w:cs="Times New Roman"/>
      </w:rPr>
    </w:lvl>
    <w:lvl w:ilvl="4" w:tplc="04090019">
      <w:start w:val="1"/>
      <w:numFmt w:val="lowerLetter"/>
      <w:lvlText w:val="%5."/>
      <w:lvlJc w:val="left"/>
      <w:pPr>
        <w:ind w:left="4734" w:hanging="360"/>
      </w:pPr>
    </w:lvl>
    <w:lvl w:ilvl="5" w:tplc="E7122C0A">
      <w:start w:val="1"/>
      <w:numFmt w:val="upperLetter"/>
      <w:lvlText w:val="%6."/>
      <w:lvlJc w:val="left"/>
      <w:pPr>
        <w:ind w:left="5634" w:hanging="360"/>
      </w:pPr>
      <w:rPr>
        <w:rFonts w:hint="default"/>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226D6F34"/>
    <w:multiLevelType w:val="hybridMultilevel"/>
    <w:tmpl w:val="878691A6"/>
    <w:lvl w:ilvl="0" w:tplc="47725C2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4712B41"/>
    <w:multiLevelType w:val="multilevel"/>
    <w:tmpl w:val="680283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B92B30"/>
    <w:multiLevelType w:val="hybridMultilevel"/>
    <w:tmpl w:val="BEE878D4"/>
    <w:lvl w:ilvl="0" w:tplc="BEDC740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DAB3166"/>
    <w:multiLevelType w:val="hybridMultilevel"/>
    <w:tmpl w:val="C2A83F4C"/>
    <w:lvl w:ilvl="0" w:tplc="A7DAC6B0">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62D1809"/>
    <w:multiLevelType w:val="hybridMultilevel"/>
    <w:tmpl w:val="42309ABC"/>
    <w:lvl w:ilvl="0" w:tplc="B6543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A516EEC"/>
    <w:multiLevelType w:val="hybridMultilevel"/>
    <w:tmpl w:val="8F5C5614"/>
    <w:lvl w:ilvl="0" w:tplc="7C16D0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0397ABF"/>
    <w:multiLevelType w:val="hybridMultilevel"/>
    <w:tmpl w:val="D152CA34"/>
    <w:lvl w:ilvl="0" w:tplc="C98C8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C7804"/>
    <w:multiLevelType w:val="hybridMultilevel"/>
    <w:tmpl w:val="CCCE9ED0"/>
    <w:lvl w:ilvl="0" w:tplc="61186B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6746"/>
    <w:multiLevelType w:val="hybridMultilevel"/>
    <w:tmpl w:val="B5CC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609CA"/>
    <w:multiLevelType w:val="hybridMultilevel"/>
    <w:tmpl w:val="01E4D9A0"/>
    <w:lvl w:ilvl="0" w:tplc="3B023190">
      <w:start w:val="1"/>
      <w:numFmt w:val="upperLetter"/>
      <w:lvlText w:val="%1."/>
      <w:lvlJc w:val="left"/>
      <w:rPr>
        <w:rFonts w:ascii="Times New Roman" w:eastAsia="Calibri" w:hAnsi="Times New Roman" w:cs="Times New Roman"/>
        <w:b w:val="0"/>
        <w:bCs/>
      </w:rPr>
    </w:lvl>
    <w:lvl w:ilvl="1" w:tplc="690C8E2C">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26BDC"/>
    <w:multiLevelType w:val="hybridMultilevel"/>
    <w:tmpl w:val="68866D40"/>
    <w:lvl w:ilvl="0" w:tplc="1BC482D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68B"/>
    <w:multiLevelType w:val="hybridMultilevel"/>
    <w:tmpl w:val="C6622C24"/>
    <w:lvl w:ilvl="0" w:tplc="1980B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CF60636"/>
    <w:multiLevelType w:val="hybridMultilevel"/>
    <w:tmpl w:val="F5A4184E"/>
    <w:lvl w:ilvl="0" w:tplc="04090011">
      <w:start w:val="1"/>
      <w:numFmt w:val="decimal"/>
      <w:lvlText w:val="%1)"/>
      <w:lvlJc w:val="left"/>
      <w:pPr>
        <w:ind w:left="1854" w:hanging="360"/>
      </w:pPr>
    </w:lvl>
    <w:lvl w:ilvl="1" w:tplc="04090011">
      <w:start w:val="1"/>
      <w:numFmt w:val="decimal"/>
      <w:lvlText w:val="%2)"/>
      <w:lvlJc w:val="left"/>
      <w:pPr>
        <w:ind w:left="2574" w:hanging="360"/>
      </w:pPr>
    </w:lvl>
    <w:lvl w:ilvl="2" w:tplc="CB8A1394">
      <w:start w:val="1"/>
      <w:numFmt w:val="decimal"/>
      <w:lvlText w:val="%3."/>
      <w:lvlJc w:val="left"/>
      <w:pPr>
        <w:ind w:left="3474" w:hanging="360"/>
      </w:pPr>
      <w:rPr>
        <w:rFonts w:hint="default"/>
      </w:rPr>
    </w:lvl>
    <w:lvl w:ilvl="3" w:tplc="C3AC4620">
      <w:start w:val="1"/>
      <w:numFmt w:val="bullet"/>
      <w:lvlText w:val=""/>
      <w:lvlJc w:val="left"/>
      <w:pPr>
        <w:ind w:left="4014" w:hanging="360"/>
      </w:pPr>
      <w:rPr>
        <w:rFonts w:ascii="Wingdings" w:eastAsia="Times New Roman" w:hAnsi="Wingdings" w:cs="Times New Roman" w:hint="default"/>
      </w:rPr>
    </w:lvl>
    <w:lvl w:ilvl="4" w:tplc="C4FA1D84">
      <w:start w:val="1"/>
      <w:numFmt w:val="lowerLetter"/>
      <w:lvlText w:val="%5."/>
      <w:lvlJc w:val="left"/>
      <w:pPr>
        <w:ind w:left="4734" w:hanging="360"/>
      </w:pPr>
      <w:rPr>
        <w:rFonts w:hint="default"/>
      </w:rPr>
    </w:lvl>
    <w:lvl w:ilvl="5" w:tplc="EAE8680C">
      <w:start w:val="1"/>
      <w:numFmt w:val="upperLetter"/>
      <w:lvlText w:val="%6."/>
      <w:lvlJc w:val="left"/>
      <w:pPr>
        <w:ind w:left="5634" w:hanging="360"/>
      </w:pPr>
      <w:rPr>
        <w:rFonts w:hint="default"/>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3FC0FEC"/>
    <w:multiLevelType w:val="hybridMultilevel"/>
    <w:tmpl w:val="90929770"/>
    <w:lvl w:ilvl="0" w:tplc="3DAEA33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A2424"/>
    <w:multiLevelType w:val="hybridMultilevel"/>
    <w:tmpl w:val="E154D6A0"/>
    <w:lvl w:ilvl="0" w:tplc="72C21BB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643E1"/>
    <w:multiLevelType w:val="multilevel"/>
    <w:tmpl w:val="8E7A7B7C"/>
    <w:lvl w:ilvl="0">
      <w:start w:val="1"/>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26" w15:restartNumberingAfterBreak="0">
    <w:nsid w:val="69A64081"/>
    <w:multiLevelType w:val="hybridMultilevel"/>
    <w:tmpl w:val="CADAB380"/>
    <w:lvl w:ilvl="0" w:tplc="8FF05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60230"/>
    <w:multiLevelType w:val="hybridMultilevel"/>
    <w:tmpl w:val="ED2EAD1A"/>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3472B9"/>
    <w:multiLevelType w:val="hybridMultilevel"/>
    <w:tmpl w:val="CC86D7EE"/>
    <w:lvl w:ilvl="0" w:tplc="E65CF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1667C"/>
    <w:multiLevelType w:val="hybridMultilevel"/>
    <w:tmpl w:val="7FCE98A8"/>
    <w:lvl w:ilvl="0" w:tplc="26A00D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32B013F"/>
    <w:multiLevelType w:val="hybridMultilevel"/>
    <w:tmpl w:val="7714D45E"/>
    <w:lvl w:ilvl="0" w:tplc="E39C54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
  </w:num>
  <w:num w:numId="3">
    <w:abstractNumId w:val="16"/>
  </w:num>
  <w:num w:numId="4">
    <w:abstractNumId w:val="24"/>
  </w:num>
  <w:num w:numId="5">
    <w:abstractNumId w:val="23"/>
  </w:num>
  <w:num w:numId="6">
    <w:abstractNumId w:val="2"/>
  </w:num>
  <w:num w:numId="7">
    <w:abstractNumId w:val="26"/>
  </w:num>
  <w:num w:numId="8">
    <w:abstractNumId w:val="11"/>
  </w:num>
  <w:num w:numId="9">
    <w:abstractNumId w:val="29"/>
  </w:num>
  <w:num w:numId="10">
    <w:abstractNumId w:val="10"/>
  </w:num>
  <w:num w:numId="11">
    <w:abstractNumId w:val="4"/>
  </w:num>
  <w:num w:numId="12">
    <w:abstractNumId w:val="25"/>
  </w:num>
  <w:num w:numId="13">
    <w:abstractNumId w:val="5"/>
  </w:num>
  <w:num w:numId="14">
    <w:abstractNumId w:val="6"/>
  </w:num>
  <w:num w:numId="15">
    <w:abstractNumId w:val="12"/>
  </w:num>
  <w:num w:numId="16">
    <w:abstractNumId w:val="8"/>
  </w:num>
  <w:num w:numId="17">
    <w:abstractNumId w:val="7"/>
  </w:num>
  <w:num w:numId="18">
    <w:abstractNumId w:val="14"/>
  </w:num>
  <w:num w:numId="19">
    <w:abstractNumId w:val="22"/>
  </w:num>
  <w:num w:numId="20">
    <w:abstractNumId w:val="9"/>
  </w:num>
  <w:num w:numId="21">
    <w:abstractNumId w:val="0"/>
  </w:num>
  <w:num w:numId="22">
    <w:abstractNumId w:val="3"/>
  </w:num>
  <w:num w:numId="23">
    <w:abstractNumId w:val="28"/>
  </w:num>
  <w:num w:numId="24">
    <w:abstractNumId w:val="18"/>
  </w:num>
  <w:num w:numId="25">
    <w:abstractNumId w:val="19"/>
  </w:num>
  <w:num w:numId="26">
    <w:abstractNumId w:val="15"/>
  </w:num>
  <w:num w:numId="27">
    <w:abstractNumId w:val="30"/>
  </w:num>
  <w:num w:numId="28">
    <w:abstractNumId w:val="20"/>
  </w:num>
  <w:num w:numId="29">
    <w:abstractNumId w:val="17"/>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10"/>
    <w:rsid w:val="003C32D5"/>
    <w:rsid w:val="003F1210"/>
    <w:rsid w:val="00642611"/>
    <w:rsid w:val="007E177B"/>
    <w:rsid w:val="00A637C9"/>
    <w:rsid w:val="00FB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218"/>
  <w15:chartTrackingRefBased/>
  <w15:docId w15:val="{1FDAF0F4-81DC-45CF-AF09-78EB134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7C9"/>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A637C9"/>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A637C9"/>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7C9"/>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A637C9"/>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A637C9"/>
    <w:rPr>
      <w:rFonts w:ascii="Calibri Light" w:eastAsia="Times New Roman" w:hAnsi="Calibri Light" w:cs="Times New Roman"/>
      <w:b/>
      <w:bCs/>
      <w:sz w:val="26"/>
      <w:szCs w:val="26"/>
    </w:rPr>
  </w:style>
  <w:style w:type="numbering" w:customStyle="1" w:styleId="NoList1">
    <w:name w:val="No List1"/>
    <w:next w:val="NoList"/>
    <w:uiPriority w:val="99"/>
    <w:semiHidden/>
    <w:unhideWhenUsed/>
    <w:rsid w:val="00A637C9"/>
  </w:style>
  <w:style w:type="table" w:styleId="TableGrid">
    <w:name w:val="Table Grid"/>
    <w:basedOn w:val="TableNormal"/>
    <w:uiPriority w:val="39"/>
    <w:rsid w:val="00A637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7C9"/>
    <w:pPr>
      <w:ind w:left="720"/>
      <w:contextualSpacing/>
    </w:pPr>
    <w:rPr>
      <w:rFonts w:ascii="Calibri" w:eastAsia="Calibri" w:hAnsi="Calibri" w:cs="Times New Roman"/>
    </w:rPr>
  </w:style>
  <w:style w:type="character" w:styleId="Hyperlink">
    <w:name w:val="Hyperlink"/>
    <w:uiPriority w:val="99"/>
    <w:unhideWhenUsed/>
    <w:rsid w:val="00A637C9"/>
    <w:rPr>
      <w:color w:val="0563C1"/>
      <w:u w:val="single"/>
    </w:rPr>
  </w:style>
  <w:style w:type="character" w:styleId="UnresolvedMention">
    <w:name w:val="Unresolved Mention"/>
    <w:uiPriority w:val="99"/>
    <w:semiHidden/>
    <w:unhideWhenUsed/>
    <w:rsid w:val="00A637C9"/>
    <w:rPr>
      <w:color w:val="605E5C"/>
      <w:shd w:val="clear" w:color="auto" w:fill="E1DFDD"/>
    </w:rPr>
  </w:style>
  <w:style w:type="character" w:styleId="PlaceholderText">
    <w:name w:val="Placeholder Text"/>
    <w:uiPriority w:val="99"/>
    <w:semiHidden/>
    <w:rsid w:val="00A637C9"/>
    <w:rPr>
      <w:color w:val="808080"/>
    </w:rPr>
  </w:style>
  <w:style w:type="paragraph" w:styleId="Header">
    <w:name w:val="header"/>
    <w:basedOn w:val="Normal"/>
    <w:link w:val="HeaderChar"/>
    <w:uiPriority w:val="99"/>
    <w:unhideWhenUsed/>
    <w:rsid w:val="00A637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637C9"/>
    <w:rPr>
      <w:rFonts w:ascii="Calibri" w:eastAsia="Calibri" w:hAnsi="Calibri" w:cs="Times New Roman"/>
    </w:rPr>
  </w:style>
  <w:style w:type="paragraph" w:styleId="Footer">
    <w:name w:val="footer"/>
    <w:basedOn w:val="Normal"/>
    <w:link w:val="FooterChar"/>
    <w:uiPriority w:val="99"/>
    <w:unhideWhenUsed/>
    <w:rsid w:val="00A637C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637C9"/>
    <w:rPr>
      <w:rFonts w:ascii="Calibri" w:eastAsia="Calibri" w:hAnsi="Calibri" w:cs="Times New Roman"/>
    </w:rPr>
  </w:style>
  <w:style w:type="paragraph" w:styleId="Bibliography">
    <w:name w:val="Bibliography"/>
    <w:basedOn w:val="Normal"/>
    <w:next w:val="Normal"/>
    <w:uiPriority w:val="37"/>
    <w:unhideWhenUsed/>
    <w:rsid w:val="00A637C9"/>
    <w:rPr>
      <w:rFonts w:ascii="Calibri" w:eastAsia="Calibri" w:hAnsi="Calibri" w:cs="Times New Roman"/>
    </w:rPr>
  </w:style>
  <w:style w:type="numbering" w:customStyle="1" w:styleId="NoList11">
    <w:name w:val="No List11"/>
    <w:next w:val="NoList"/>
    <w:uiPriority w:val="99"/>
    <w:semiHidden/>
    <w:unhideWhenUsed/>
    <w:rsid w:val="00A637C9"/>
  </w:style>
  <w:style w:type="table" w:customStyle="1" w:styleId="TableGrid1">
    <w:name w:val="Table Grid1"/>
    <w:basedOn w:val="TableNormal"/>
    <w:next w:val="TableGrid"/>
    <w:uiPriority w:val="39"/>
    <w:rsid w:val="00A637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37C9"/>
    <w:pPr>
      <w:outlineLvl w:val="9"/>
    </w:pPr>
  </w:style>
  <w:style w:type="paragraph" w:styleId="TOC1">
    <w:name w:val="toc 1"/>
    <w:basedOn w:val="Normal"/>
    <w:next w:val="Normal"/>
    <w:autoRedefine/>
    <w:uiPriority w:val="39"/>
    <w:unhideWhenUsed/>
    <w:rsid w:val="00A637C9"/>
    <w:pPr>
      <w:tabs>
        <w:tab w:val="right" w:leader="dot" w:pos="7927"/>
      </w:tabs>
    </w:pPr>
    <w:rPr>
      <w:rFonts w:ascii="Calibri" w:eastAsia="Calibri" w:hAnsi="Calibri" w:cs="Times New Roman"/>
    </w:rPr>
  </w:style>
  <w:style w:type="paragraph" w:styleId="TOC2">
    <w:name w:val="toc 2"/>
    <w:basedOn w:val="Normal"/>
    <w:next w:val="Normal"/>
    <w:autoRedefine/>
    <w:uiPriority w:val="39"/>
    <w:unhideWhenUsed/>
    <w:rsid w:val="00A637C9"/>
    <w:pPr>
      <w:tabs>
        <w:tab w:val="left" w:pos="660"/>
        <w:tab w:val="right" w:leader="dot" w:pos="7927"/>
      </w:tabs>
      <w:ind w:left="220"/>
    </w:pPr>
    <w:rPr>
      <w:rFonts w:ascii="Times New Roman" w:eastAsia="Calibri" w:hAnsi="Times New Roman" w:cs="Times New Roman"/>
      <w:noProof/>
      <w:lang w:val="id-ID"/>
    </w:rPr>
  </w:style>
  <w:style w:type="paragraph" w:styleId="TOC3">
    <w:name w:val="toc 3"/>
    <w:basedOn w:val="Normal"/>
    <w:next w:val="Normal"/>
    <w:autoRedefine/>
    <w:uiPriority w:val="39"/>
    <w:unhideWhenUsed/>
    <w:rsid w:val="00A637C9"/>
    <w:pPr>
      <w:ind w:left="440"/>
    </w:pPr>
    <w:rPr>
      <w:rFonts w:ascii="Calibri" w:eastAsia="Calibri" w:hAnsi="Calibri" w:cs="Times New Roman"/>
    </w:rPr>
  </w:style>
  <w:style w:type="character" w:styleId="CommentReference">
    <w:name w:val="annotation reference"/>
    <w:uiPriority w:val="99"/>
    <w:semiHidden/>
    <w:unhideWhenUsed/>
    <w:rsid w:val="00A637C9"/>
    <w:rPr>
      <w:sz w:val="16"/>
      <w:szCs w:val="16"/>
    </w:rPr>
  </w:style>
  <w:style w:type="paragraph" w:styleId="CommentText">
    <w:name w:val="annotation text"/>
    <w:basedOn w:val="Normal"/>
    <w:link w:val="CommentTextChar"/>
    <w:uiPriority w:val="99"/>
    <w:semiHidden/>
    <w:unhideWhenUsed/>
    <w:rsid w:val="00A637C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637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37C9"/>
    <w:rPr>
      <w:b/>
      <w:bCs/>
    </w:rPr>
  </w:style>
  <w:style w:type="character" w:customStyle="1" w:styleId="CommentSubjectChar">
    <w:name w:val="Comment Subject Char"/>
    <w:basedOn w:val="CommentTextChar"/>
    <w:link w:val="CommentSubject"/>
    <w:uiPriority w:val="99"/>
    <w:semiHidden/>
    <w:rsid w:val="00A637C9"/>
    <w:rPr>
      <w:rFonts w:ascii="Calibri" w:eastAsia="Calibri" w:hAnsi="Calibri" w:cs="Times New Roman"/>
      <w:b/>
      <w:bCs/>
      <w:sz w:val="20"/>
      <w:szCs w:val="20"/>
    </w:rPr>
  </w:style>
  <w:style w:type="character" w:styleId="FollowedHyperlink">
    <w:name w:val="FollowedHyperlink"/>
    <w:uiPriority w:val="99"/>
    <w:semiHidden/>
    <w:unhideWhenUsed/>
    <w:rsid w:val="00A637C9"/>
    <w:rPr>
      <w:color w:val="954F72"/>
      <w:u w:val="single"/>
    </w:rPr>
  </w:style>
  <w:style w:type="paragraph" w:customStyle="1" w:styleId="msonormal0">
    <w:name w:val="msonormal"/>
    <w:basedOn w:val="Normal"/>
    <w:rsid w:val="00A637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637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637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A63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637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A637C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637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A637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Grid2">
    <w:name w:val="Table Grid2"/>
    <w:basedOn w:val="TableNormal"/>
    <w:next w:val="TableGrid"/>
    <w:uiPriority w:val="39"/>
    <w:rsid w:val="00A637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Hapsari</dc:creator>
  <cp:keywords/>
  <dc:description/>
  <cp:lastModifiedBy>Anisa Hapsari</cp:lastModifiedBy>
  <cp:revision>2</cp:revision>
  <dcterms:created xsi:type="dcterms:W3CDTF">2022-02-07T14:47:00Z</dcterms:created>
  <dcterms:modified xsi:type="dcterms:W3CDTF">2022-02-07T14:47:00Z</dcterms:modified>
</cp:coreProperties>
</file>